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F" w:rsidRPr="00CB726F" w:rsidRDefault="00CB726F" w:rsidP="00CB726F">
      <w:pPr>
        <w:pStyle w:val="a6"/>
        <w:jc w:val="center"/>
        <w:rPr>
          <w:rFonts w:ascii="Times New Roman" w:hAnsi="Times New Roman" w:cs="Times New Roman"/>
          <w:b/>
        </w:rPr>
      </w:pPr>
      <w:r w:rsidRPr="00CB726F">
        <w:rPr>
          <w:rFonts w:ascii="Times New Roman" w:hAnsi="Times New Roman" w:cs="Times New Roman"/>
          <w:b/>
        </w:rPr>
        <w:t>Муниципальное бюджетное общеобразовательное учреждение:</w:t>
      </w:r>
    </w:p>
    <w:p w:rsidR="00CB726F" w:rsidRPr="00CB726F" w:rsidRDefault="00CB726F" w:rsidP="00CB726F">
      <w:pPr>
        <w:pStyle w:val="a6"/>
        <w:jc w:val="center"/>
        <w:rPr>
          <w:rFonts w:ascii="Times New Roman" w:hAnsi="Times New Roman" w:cs="Times New Roman"/>
          <w:b/>
        </w:rPr>
      </w:pPr>
      <w:r w:rsidRPr="00CB726F">
        <w:rPr>
          <w:rFonts w:ascii="Times New Roman" w:hAnsi="Times New Roman" w:cs="Times New Roman"/>
          <w:b/>
        </w:rPr>
        <w:t>Октябрьская основная общеобразовательная школа</w:t>
      </w:r>
    </w:p>
    <w:p w:rsidR="0092600F" w:rsidRPr="00CB726F" w:rsidRDefault="0092600F" w:rsidP="00CB726F">
      <w:pPr>
        <w:pStyle w:val="a6"/>
        <w:jc w:val="right"/>
        <w:rPr>
          <w:rFonts w:ascii="Times New Roman" w:hAnsi="Times New Roman" w:cs="Times New Roman"/>
        </w:rPr>
      </w:pPr>
      <w:r w:rsidRPr="00CB726F">
        <w:rPr>
          <w:rFonts w:ascii="Times New Roman" w:hAnsi="Times New Roman" w:cs="Times New Roman"/>
        </w:rPr>
        <w:t xml:space="preserve">Утверждено </w:t>
      </w:r>
    </w:p>
    <w:p w:rsidR="0092600F" w:rsidRPr="00CB726F" w:rsidRDefault="0092600F" w:rsidP="00CB726F">
      <w:pPr>
        <w:pStyle w:val="a6"/>
        <w:jc w:val="right"/>
        <w:rPr>
          <w:rFonts w:ascii="Times New Roman" w:hAnsi="Times New Roman" w:cs="Times New Roman"/>
        </w:rPr>
      </w:pPr>
    </w:p>
    <w:p w:rsidR="0092600F" w:rsidRPr="00CB726F" w:rsidRDefault="0092600F" w:rsidP="00CB726F">
      <w:pPr>
        <w:pStyle w:val="a6"/>
        <w:jc w:val="right"/>
        <w:rPr>
          <w:rFonts w:ascii="Times New Roman" w:hAnsi="Times New Roman" w:cs="Times New Roman"/>
        </w:rPr>
      </w:pPr>
      <w:r w:rsidRPr="00CB726F">
        <w:rPr>
          <w:rFonts w:ascii="Times New Roman" w:hAnsi="Times New Roman" w:cs="Times New Roman"/>
        </w:rPr>
        <w:t>Директор МБОУ: Октябрьская ООШ</w:t>
      </w:r>
    </w:p>
    <w:p w:rsidR="0092600F" w:rsidRPr="00CB726F" w:rsidRDefault="0092600F" w:rsidP="00CB726F">
      <w:pPr>
        <w:pStyle w:val="a6"/>
        <w:jc w:val="right"/>
        <w:rPr>
          <w:rFonts w:ascii="Times New Roman" w:hAnsi="Times New Roman" w:cs="Times New Roman"/>
        </w:rPr>
      </w:pPr>
    </w:p>
    <w:p w:rsidR="0092600F" w:rsidRPr="00CB726F" w:rsidRDefault="0092600F" w:rsidP="00CB726F">
      <w:pPr>
        <w:pStyle w:val="a6"/>
        <w:jc w:val="right"/>
        <w:rPr>
          <w:rFonts w:ascii="Times New Roman" w:hAnsi="Times New Roman" w:cs="Times New Roman"/>
        </w:rPr>
      </w:pPr>
      <w:r w:rsidRPr="00CB726F">
        <w:rPr>
          <w:rFonts w:ascii="Times New Roman" w:hAnsi="Times New Roman" w:cs="Times New Roman"/>
        </w:rPr>
        <w:t xml:space="preserve">____________ С.А. </w:t>
      </w:r>
      <w:proofErr w:type="spellStart"/>
      <w:r w:rsidRPr="00CB726F">
        <w:rPr>
          <w:rFonts w:ascii="Times New Roman" w:hAnsi="Times New Roman" w:cs="Times New Roman"/>
        </w:rPr>
        <w:t>Русакова</w:t>
      </w:r>
      <w:proofErr w:type="spellEnd"/>
    </w:p>
    <w:p w:rsidR="0092600F" w:rsidRPr="00CB726F" w:rsidRDefault="0092600F" w:rsidP="00CB726F">
      <w:pPr>
        <w:pStyle w:val="a6"/>
        <w:jc w:val="right"/>
        <w:rPr>
          <w:rFonts w:ascii="Times New Roman" w:hAnsi="Times New Roman" w:cs="Times New Roman"/>
        </w:rPr>
      </w:pPr>
    </w:p>
    <w:p w:rsidR="00482B3F" w:rsidRPr="00CB726F" w:rsidRDefault="00E44A3E" w:rsidP="00CB726F">
      <w:pPr>
        <w:pStyle w:val="a6"/>
        <w:jc w:val="right"/>
        <w:rPr>
          <w:rFonts w:ascii="Times New Roman" w:hAnsi="Times New Roman" w:cs="Times New Roman"/>
        </w:rPr>
      </w:pPr>
      <w:r w:rsidRPr="00CB726F">
        <w:rPr>
          <w:rFonts w:ascii="Times New Roman" w:hAnsi="Times New Roman" w:cs="Times New Roman"/>
        </w:rPr>
        <w:t>приказ № 179 от 30.12.2013</w:t>
      </w:r>
      <w:r w:rsidR="0092600F" w:rsidRPr="00CB726F">
        <w:rPr>
          <w:rFonts w:ascii="Times New Roman" w:hAnsi="Times New Roman" w:cs="Times New Roman"/>
        </w:rPr>
        <w:t xml:space="preserve"> г.</w:t>
      </w:r>
    </w:p>
    <w:p w:rsidR="0092600F" w:rsidRPr="0092600F" w:rsidRDefault="0092600F" w:rsidP="0092600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B3F" w:rsidRPr="00482B3F" w:rsidRDefault="00482B3F" w:rsidP="00482B3F">
      <w:pPr>
        <w:pStyle w:val="a6"/>
        <w:jc w:val="center"/>
        <w:rPr>
          <w:rFonts w:ascii="Times New Roman" w:hAnsi="Times New Roman" w:cs="Times New Roman"/>
          <w:b/>
        </w:rPr>
      </w:pPr>
      <w:r w:rsidRPr="00482B3F">
        <w:rPr>
          <w:rFonts w:ascii="Times New Roman" w:hAnsi="Times New Roman" w:cs="Times New Roman"/>
          <w:b/>
        </w:rPr>
        <w:t>Положение о контрактном управляющем</w:t>
      </w:r>
    </w:p>
    <w:p w:rsidR="00482B3F" w:rsidRDefault="00482B3F" w:rsidP="00482B3F">
      <w:pPr>
        <w:pStyle w:val="a6"/>
        <w:jc w:val="center"/>
        <w:rPr>
          <w:rFonts w:ascii="Times New Roman" w:hAnsi="Times New Roman" w:cs="Times New Roman"/>
          <w:b/>
        </w:rPr>
      </w:pPr>
      <w:r w:rsidRPr="00482B3F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учреждения: </w:t>
      </w:r>
    </w:p>
    <w:p w:rsidR="00482B3F" w:rsidRPr="00482B3F" w:rsidRDefault="00482B3F" w:rsidP="00482B3F">
      <w:pPr>
        <w:pStyle w:val="a6"/>
        <w:jc w:val="center"/>
        <w:rPr>
          <w:rFonts w:ascii="Times New Roman" w:hAnsi="Times New Roman" w:cs="Times New Roman"/>
          <w:b/>
        </w:rPr>
      </w:pPr>
      <w:r w:rsidRPr="00482B3F">
        <w:rPr>
          <w:rFonts w:ascii="Times New Roman" w:hAnsi="Times New Roman" w:cs="Times New Roman"/>
          <w:b/>
        </w:rPr>
        <w:t>Октябрьская основная общеобразовательная школа</w:t>
      </w:r>
    </w:p>
    <w:p w:rsidR="00F17D8A" w:rsidRPr="00482B3F" w:rsidRDefault="00F17D8A" w:rsidP="00482B3F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510" w:rsidRPr="00482B3F" w:rsidRDefault="00A23510" w:rsidP="00482B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3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7D8A" w:rsidRPr="00482B3F" w:rsidRDefault="008F5C83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34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 Настоящее 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оложение о контрактном управляющем </w:t>
      </w:r>
      <w:r w:rsidR="00027A3F" w:rsidRPr="00482B3F">
        <w:rPr>
          <w:rFonts w:ascii="Times New Roman" w:eastAsia="Times New Roman" w:hAnsi="Times New Roman" w:cs="Times New Roman"/>
          <w:sz w:val="24"/>
          <w:szCs w:val="24"/>
        </w:rPr>
        <w:t xml:space="preserve">(далее Положение) 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учреждении: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Октябрьская основная общеобразовательная школа (далее МБОУ: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Октябрьская ООШ или образовательная организация) 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устанавливает права и обязанности контрактного управляющего при планировании и осуществлении закупок товаров, работ, услуг для</w:t>
      </w:r>
      <w:r w:rsidR="00027A3F" w:rsidRPr="00482B3F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нужд.</w:t>
      </w:r>
      <w:proofErr w:type="gramEnd"/>
    </w:p>
    <w:p w:rsidR="00F17D8A" w:rsidRPr="00E44A3E" w:rsidRDefault="00A234AD" w:rsidP="00482B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2. Контрактный управляющий назначается в целях обеспечения планирования и о</w:t>
      </w:r>
      <w:r w:rsidR="00027A3F" w:rsidRPr="00482B3F">
        <w:rPr>
          <w:rFonts w:ascii="Times New Roman" w:eastAsia="Times New Roman" w:hAnsi="Times New Roman" w:cs="Times New Roman"/>
          <w:sz w:val="24"/>
          <w:szCs w:val="24"/>
        </w:rPr>
        <w:t>существления  образовательной организацией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ч.1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ст. 15 Федерального закона от 05.04.2013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 «О контрактной системе в сфере закупок товаров, работ, услуг для обеспечения государственных и муниципальных нужд» (далее –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) закупок товаров, работ, услуг для</w:t>
      </w:r>
      <w:r w:rsidR="00E44A3E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нужд (далее – закупка</w:t>
      </w:r>
      <w:r w:rsidR="00E44A3E" w:rsidRPr="00E44A3E">
        <w:rPr>
          <w:sz w:val="28"/>
          <w:szCs w:val="28"/>
        </w:rPr>
        <w:t xml:space="preserve"> </w:t>
      </w:r>
      <w:r w:rsidR="00E44A3E" w:rsidRPr="00E44A3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E44A3E" w:rsidRPr="00E44A3E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E44A3E" w:rsidRPr="00E44A3E">
        <w:rPr>
          <w:rFonts w:ascii="Times New Roman" w:hAnsi="Times New Roman" w:cs="Times New Roman"/>
          <w:sz w:val="24"/>
          <w:szCs w:val="24"/>
        </w:rPr>
        <w:t xml:space="preserve"> если, совокупный годовой объем закупок которых в </w:t>
      </w:r>
      <w:proofErr w:type="gramStart"/>
      <w:r w:rsidR="00E44A3E" w:rsidRPr="00E44A3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E44A3E" w:rsidRPr="00E44A3E">
        <w:rPr>
          <w:rFonts w:ascii="Times New Roman" w:hAnsi="Times New Roman" w:cs="Times New Roman"/>
          <w:sz w:val="24"/>
          <w:szCs w:val="24"/>
        </w:rPr>
        <w:t xml:space="preserve"> с планом-графиком закупок (далее — план-график) не превышает 100 млн. рублей</w:t>
      </w:r>
      <w:r w:rsidR="00F17D8A" w:rsidRPr="00E44A3E">
        <w:rPr>
          <w:rFonts w:ascii="Times New Roman" w:hAnsi="Times New Roman" w:cs="Times New Roman"/>
          <w:sz w:val="24"/>
          <w:szCs w:val="24"/>
        </w:rPr>
        <w:t>).</w:t>
      </w:r>
    </w:p>
    <w:p w:rsidR="00F17D8A" w:rsidRPr="00482B3F" w:rsidRDefault="00A234AD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3. Контрактный управляющий в своей деятельности руководствуется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Конституцией РФ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Законом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F17D8A" w:rsidRPr="00482B3F" w:rsidRDefault="00A234AD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</w:t>
      </w:r>
      <w:r w:rsidR="00E44A3E">
        <w:rPr>
          <w:rFonts w:ascii="Times New Roman" w:eastAsia="Times New Roman" w:hAnsi="Times New Roman" w:cs="Times New Roman"/>
          <w:sz w:val="24"/>
          <w:szCs w:val="24"/>
        </w:rPr>
        <w:t xml:space="preserve">в обеспечения 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муниципальных нужд;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165344" w:rsidRPr="00482B3F" w:rsidRDefault="00E44A3E" w:rsidP="00482B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234AD">
        <w:rPr>
          <w:rFonts w:ascii="Times New Roman" w:hAnsi="Times New Roman" w:cs="Times New Roman"/>
          <w:sz w:val="24"/>
          <w:szCs w:val="24"/>
        </w:rPr>
        <w:t xml:space="preserve">. </w:t>
      </w:r>
      <w:r w:rsidR="00165344" w:rsidRPr="00482B3F">
        <w:rPr>
          <w:rFonts w:ascii="Times New Roman" w:hAnsi="Times New Roman" w:cs="Times New Roman"/>
          <w:sz w:val="24"/>
          <w:szCs w:val="24"/>
        </w:rPr>
        <w:t>Настоящим Положением установлено, что контрактный управляющий может быть членом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закупок образовательной организацией</w:t>
      </w:r>
      <w:r w:rsidR="00165344" w:rsidRPr="00482B3F">
        <w:rPr>
          <w:rFonts w:ascii="Times New Roman" w:hAnsi="Times New Roman" w:cs="Times New Roman"/>
          <w:sz w:val="24"/>
          <w:szCs w:val="24"/>
        </w:rPr>
        <w:t>.</w:t>
      </w:r>
    </w:p>
    <w:p w:rsidR="00165344" w:rsidRPr="00482B3F" w:rsidRDefault="00E44A3E" w:rsidP="00482B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234AD">
        <w:rPr>
          <w:rFonts w:ascii="Times New Roman" w:hAnsi="Times New Roman" w:cs="Times New Roman"/>
          <w:sz w:val="24"/>
          <w:szCs w:val="24"/>
        </w:rPr>
        <w:t xml:space="preserve">. </w:t>
      </w:r>
      <w:r w:rsidR="00165344" w:rsidRPr="00482B3F">
        <w:rPr>
          <w:rFonts w:ascii="Times New Roman" w:hAnsi="Times New Roman" w:cs="Times New Roman"/>
          <w:sz w:val="24"/>
          <w:szCs w:val="24"/>
        </w:rPr>
        <w:t>Контрактный управляющий, а также лицо, замещающее контрактного управляющего на период отсутствия последнего в случае временной нетрудоспособности, командировки или отпуска, назначаются директором образовательной организации.</w:t>
      </w:r>
    </w:p>
    <w:p w:rsidR="00165344" w:rsidRPr="00482B3F" w:rsidRDefault="00E44A3E" w:rsidP="00482B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234AD">
        <w:rPr>
          <w:rFonts w:ascii="Times New Roman" w:hAnsi="Times New Roman" w:cs="Times New Roman"/>
          <w:sz w:val="24"/>
          <w:szCs w:val="24"/>
        </w:rPr>
        <w:t xml:space="preserve">. </w:t>
      </w:r>
      <w:r w:rsidR="00165344" w:rsidRPr="00482B3F">
        <w:rPr>
          <w:rFonts w:ascii="Times New Roman" w:hAnsi="Times New Roman" w:cs="Times New Roman"/>
          <w:sz w:val="24"/>
          <w:szCs w:val="24"/>
        </w:rPr>
        <w:t>Контрактный управляющий должен иметь высшее образование или дополнительное профессиональное образование в сфере закупок.</w:t>
      </w:r>
    </w:p>
    <w:p w:rsidR="00165344" w:rsidRPr="00482B3F" w:rsidRDefault="00E44A3E" w:rsidP="00482B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234AD">
        <w:rPr>
          <w:rFonts w:ascii="Times New Roman" w:hAnsi="Times New Roman" w:cs="Times New Roman"/>
          <w:sz w:val="24"/>
          <w:szCs w:val="24"/>
        </w:rPr>
        <w:t xml:space="preserve">. </w:t>
      </w:r>
      <w:r w:rsidR="00165344" w:rsidRPr="00482B3F">
        <w:rPr>
          <w:rFonts w:ascii="Times New Roman" w:hAnsi="Times New Roman" w:cs="Times New Roman"/>
          <w:sz w:val="24"/>
          <w:szCs w:val="24"/>
        </w:rPr>
        <w:t xml:space="preserve">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образовательной организации, комиссией по осуществлению закупок определяется положением (регламентом), </w:t>
      </w:r>
      <w:proofErr w:type="gramStart"/>
      <w:r w:rsidR="00165344" w:rsidRPr="00482B3F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165344" w:rsidRPr="00482B3F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Положением.</w:t>
      </w:r>
    </w:p>
    <w:p w:rsidR="00F17D8A" w:rsidRPr="00482B3F" w:rsidRDefault="00E44A3E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1.9</w:t>
      </w:r>
      <w:r w:rsidR="00A234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Контрактный управляющий назначается приказом </w:t>
      </w:r>
      <w:r w:rsidR="00A234AD">
        <w:rPr>
          <w:rFonts w:ascii="Times New Roman" w:eastAsia="Times New Roman" w:hAnsi="Times New Roman" w:cs="Times New Roman"/>
          <w:sz w:val="24"/>
          <w:szCs w:val="24"/>
        </w:rPr>
        <w:t>директором образовательной организации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и подчиняется непосредственно руководителю заказчика или его заместителю.</w:t>
      </w:r>
    </w:p>
    <w:p w:rsidR="00482B3F" w:rsidRPr="00482B3F" w:rsidRDefault="00482B3F" w:rsidP="00482B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3F">
        <w:rPr>
          <w:rFonts w:ascii="Times New Roman" w:hAnsi="Times New Roman" w:cs="Times New Roman"/>
          <w:b/>
          <w:sz w:val="24"/>
          <w:szCs w:val="24"/>
        </w:rPr>
        <w:t>2. Функции и полномочия контрактного управляющего.</w:t>
      </w:r>
    </w:p>
    <w:p w:rsidR="00F17D8A" w:rsidRPr="00482B3F" w:rsidRDefault="00A234AD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. Контрактный управляющий осуществляют следующие функции и полномочия:</w:t>
      </w:r>
    </w:p>
    <w:p w:rsidR="00F17D8A" w:rsidRPr="00A234AD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4AD">
        <w:rPr>
          <w:rFonts w:ascii="Times New Roman" w:eastAsia="Times New Roman" w:hAnsi="Times New Roman" w:cs="Times New Roman"/>
          <w:sz w:val="24"/>
          <w:szCs w:val="24"/>
          <w:u w:val="single"/>
        </w:rPr>
        <w:t>1) при планировании закупок: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>. 10 ст.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17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17D8A" w:rsidRPr="00A234AD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4AD">
        <w:rPr>
          <w:rFonts w:ascii="Times New Roman" w:eastAsia="Times New Roman" w:hAnsi="Times New Roman" w:cs="Times New Roman"/>
          <w:sz w:val="24"/>
          <w:szCs w:val="24"/>
          <w:u w:val="single"/>
        </w:rPr>
        <w:t>2) при определении поставщиков (подрядчиков, исполнителей):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>– правомочности участника закупки заключать контракт;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>–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>– неприостановления деятельности участника закупки в порядке, установленном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Кодексом Российской Федерации об административных правонарушениях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, на дату подачи заявки на участие в закупке;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 xml:space="preserve"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 закупки судимости за преступления в сфере экономики;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>– обладания участником закупки исключительными правами на результаты интеллектуальной деятельности; 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br/>
        <w:t xml:space="preserve">– соответствия дополнительным требованиям, устанавливаемым в соответствии с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>. 2 ст.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31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</w:t>
      </w:r>
      <w:r w:rsidR="0048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Законом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Законом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 размещением;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>. 3 ст.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84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несостоявшихся процедур определения поставщика в установленных Федеральным законом случаях в соответствующие органы, определенные п. 25 ч. 1 ст.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93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17D8A" w:rsidRPr="00A234AD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4AD">
        <w:rPr>
          <w:rFonts w:ascii="Times New Roman" w:eastAsia="Times New Roman" w:hAnsi="Times New Roman" w:cs="Times New Roman"/>
          <w:sz w:val="24"/>
          <w:szCs w:val="24"/>
          <w:u w:val="single"/>
        </w:rPr>
        <w:t>3) при исполнении, изменении, расторжении контракта: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82B3F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17D8A" w:rsidRPr="00482B3F" w:rsidRDefault="00A234AD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Контрактный управляющий осуществляет иные полномочия, предусмотренные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Законом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lastRenderedPageBreak/>
        <w:t>наилучших технологий и других решений для обеспечения государственных и муниципальных нужд;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</w:t>
      </w:r>
      <w:r w:rsidR="00A23510" w:rsidRPr="0048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17D8A" w:rsidRPr="00482B3F" w:rsidRDefault="00A23510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4A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функций и полномочий, предоставленных контрактному управляющему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Законом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 и настоящим Положением, контрактный управляющий обязан: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17D8A" w:rsidRPr="00482B3F" w:rsidRDefault="00F17D8A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3F">
        <w:rPr>
          <w:rFonts w:ascii="Times New Roman" w:eastAsia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 </w:t>
      </w:r>
      <w:r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Законом № 44-ФЗ</w:t>
      </w:r>
      <w:r w:rsidRPr="00482B3F">
        <w:rPr>
          <w:rFonts w:ascii="Times New Roman" w:eastAsia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F17D8A" w:rsidRPr="00482B3F" w:rsidRDefault="00A234AD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При централизации закупок в соответствии со ст.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26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 контрактный управляющий осуществляет свои функции и </w:t>
      </w:r>
      <w:proofErr w:type="gramStart"/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proofErr w:type="gramEnd"/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17D8A" w:rsidRPr="00482B3F" w:rsidRDefault="00A234AD" w:rsidP="00482B3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 </w:t>
      </w:r>
      <w:r w:rsidR="00F17D8A" w:rsidRPr="00482B3F">
        <w:rPr>
          <w:rFonts w:ascii="Times New Roman" w:eastAsia="Times New Roman" w:hAnsi="Times New Roman" w:cs="Times New Roman"/>
          <w:color w:val="003C88"/>
          <w:sz w:val="24"/>
          <w:szCs w:val="24"/>
        </w:rPr>
        <w:t>Закона № 44-ФЗ</w:t>
      </w:r>
      <w:r w:rsidR="00F17D8A" w:rsidRPr="00482B3F">
        <w:rPr>
          <w:rFonts w:ascii="Times New Roman" w:eastAsia="Times New Roman" w:hAnsi="Times New Roman" w:cs="Times New Roman"/>
          <w:sz w:val="24"/>
          <w:szCs w:val="24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A23510" w:rsidRPr="00482B3F" w:rsidRDefault="00A23510" w:rsidP="00482B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3F">
        <w:rPr>
          <w:rFonts w:ascii="Times New Roman" w:hAnsi="Times New Roman" w:cs="Times New Roman"/>
          <w:b/>
          <w:sz w:val="24"/>
          <w:szCs w:val="24"/>
        </w:rPr>
        <w:t>3. Ответственность контрактного управляющего</w:t>
      </w:r>
      <w:r w:rsidR="00482B3F">
        <w:rPr>
          <w:rFonts w:ascii="Times New Roman" w:hAnsi="Times New Roman" w:cs="Times New Roman"/>
          <w:b/>
          <w:sz w:val="24"/>
          <w:szCs w:val="24"/>
        </w:rPr>
        <w:t>.</w:t>
      </w:r>
    </w:p>
    <w:p w:rsidR="00A23510" w:rsidRPr="00482B3F" w:rsidRDefault="00482B3F" w:rsidP="00482B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A23510" w:rsidRPr="00482B3F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592B70" w:rsidRPr="00A234AD" w:rsidRDefault="00482B3F" w:rsidP="00A234AD">
      <w:pPr>
        <w:jc w:val="both"/>
        <w:rPr>
          <w:rFonts w:ascii="Times New Roman" w:hAnsi="Times New Roman"/>
          <w:sz w:val="24"/>
          <w:szCs w:val="24"/>
        </w:rPr>
      </w:pPr>
      <w:r w:rsidRPr="00A234AD">
        <w:rPr>
          <w:rFonts w:ascii="Times New Roman" w:hAnsi="Times New Roman"/>
          <w:sz w:val="24"/>
          <w:szCs w:val="24"/>
        </w:rPr>
        <w:t xml:space="preserve">3.2.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несет </w:t>
      </w:r>
      <w:r w:rsidRPr="00A234AD">
        <w:rPr>
          <w:rFonts w:ascii="Times New Roman" w:hAnsi="Times New Roman"/>
          <w:sz w:val="24"/>
          <w:szCs w:val="24"/>
        </w:rPr>
        <w:lastRenderedPageBreak/>
        <w:t>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592B70" w:rsidRPr="00A234AD" w:rsidSect="00CB72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3EB"/>
    <w:multiLevelType w:val="hybridMultilevel"/>
    <w:tmpl w:val="655A9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1B6"/>
    <w:multiLevelType w:val="multilevel"/>
    <w:tmpl w:val="625CF94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D8A"/>
    <w:rsid w:val="00027A3F"/>
    <w:rsid w:val="00165344"/>
    <w:rsid w:val="003262CC"/>
    <w:rsid w:val="00482B3F"/>
    <w:rsid w:val="00592B70"/>
    <w:rsid w:val="008F5C83"/>
    <w:rsid w:val="0092600F"/>
    <w:rsid w:val="00A234AD"/>
    <w:rsid w:val="00A23510"/>
    <w:rsid w:val="00CB726F"/>
    <w:rsid w:val="00E44A3E"/>
    <w:rsid w:val="00F1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7D8A"/>
    <w:rPr>
      <w:b/>
      <w:bCs/>
    </w:rPr>
  </w:style>
  <w:style w:type="paragraph" w:styleId="a5">
    <w:name w:val="List Paragraph"/>
    <w:basedOn w:val="a"/>
    <w:uiPriority w:val="34"/>
    <w:qFormat/>
    <w:rsid w:val="00165344"/>
    <w:pPr>
      <w:ind w:left="720"/>
      <w:contextualSpacing/>
    </w:pPr>
  </w:style>
  <w:style w:type="paragraph" w:styleId="a6">
    <w:name w:val="No Spacing"/>
    <w:uiPriority w:val="1"/>
    <w:qFormat/>
    <w:rsid w:val="00482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8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2019-03-22T07:47:00Z</cp:lastPrinted>
  <dcterms:created xsi:type="dcterms:W3CDTF">2019-03-22T05:16:00Z</dcterms:created>
  <dcterms:modified xsi:type="dcterms:W3CDTF">2019-03-22T07:47:00Z</dcterms:modified>
</cp:coreProperties>
</file>