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22" w:rsidRPr="00A16CE5" w:rsidRDefault="00A73822" w:rsidP="00A16CE5">
      <w:pPr>
        <w:pStyle w:val="a4"/>
        <w:jc w:val="center"/>
        <w:rPr>
          <w:sz w:val="24"/>
          <w:szCs w:val="24"/>
        </w:rPr>
      </w:pPr>
      <w:proofErr w:type="spellStart"/>
      <w:r w:rsidRPr="00A16CE5">
        <w:rPr>
          <w:sz w:val="24"/>
          <w:szCs w:val="24"/>
        </w:rPr>
        <w:t>Волгодонской</w:t>
      </w:r>
      <w:proofErr w:type="spellEnd"/>
      <w:r w:rsidRPr="00A16CE5">
        <w:rPr>
          <w:sz w:val="24"/>
          <w:szCs w:val="24"/>
        </w:rPr>
        <w:t xml:space="preserve"> район,</w:t>
      </w:r>
      <w:r w:rsidR="009D150F" w:rsidRPr="00A16CE5">
        <w:rPr>
          <w:sz w:val="24"/>
          <w:szCs w:val="24"/>
        </w:rPr>
        <w:t xml:space="preserve"> </w:t>
      </w:r>
      <w:r w:rsidRPr="00A16CE5">
        <w:rPr>
          <w:sz w:val="24"/>
          <w:szCs w:val="24"/>
        </w:rPr>
        <w:t>поселок Виноградный,</w:t>
      </w:r>
    </w:p>
    <w:p w:rsidR="00A73822" w:rsidRPr="00A16CE5" w:rsidRDefault="00A73822" w:rsidP="00A16CE5">
      <w:pPr>
        <w:pStyle w:val="a4"/>
        <w:jc w:val="center"/>
        <w:rPr>
          <w:sz w:val="24"/>
          <w:szCs w:val="24"/>
        </w:rPr>
      </w:pPr>
      <w:r w:rsidRPr="00A16CE5">
        <w:rPr>
          <w:sz w:val="24"/>
          <w:szCs w:val="24"/>
        </w:rPr>
        <w:t>Муниципальное     бюджетное общеобразовательное учреждение:</w:t>
      </w:r>
    </w:p>
    <w:p w:rsidR="009D150F" w:rsidRPr="00A16CE5" w:rsidRDefault="00A73822" w:rsidP="00A16CE5">
      <w:pPr>
        <w:pStyle w:val="a4"/>
        <w:jc w:val="center"/>
        <w:rPr>
          <w:sz w:val="24"/>
          <w:szCs w:val="24"/>
        </w:rPr>
      </w:pPr>
      <w:r w:rsidRPr="00A16CE5">
        <w:rPr>
          <w:sz w:val="24"/>
          <w:szCs w:val="24"/>
        </w:rPr>
        <w:t>Октябрьская ос</w:t>
      </w:r>
      <w:r w:rsidR="009D150F" w:rsidRPr="00A16CE5">
        <w:rPr>
          <w:sz w:val="24"/>
          <w:szCs w:val="24"/>
        </w:rPr>
        <w:t>новная общеобразовательная школа</w:t>
      </w:r>
    </w:p>
    <w:p w:rsidR="009D150F" w:rsidRPr="00A16CE5" w:rsidRDefault="009D150F" w:rsidP="00A16CE5">
      <w:pPr>
        <w:pStyle w:val="a4"/>
        <w:jc w:val="center"/>
        <w:rPr>
          <w:sz w:val="24"/>
          <w:szCs w:val="24"/>
        </w:rPr>
      </w:pPr>
    </w:p>
    <w:p w:rsidR="00A16CE5" w:rsidRDefault="00A16CE5" w:rsidP="00A16CE5">
      <w:pPr>
        <w:pStyle w:val="a4"/>
        <w:jc w:val="right"/>
        <w:rPr>
          <w:sz w:val="24"/>
          <w:szCs w:val="24"/>
        </w:rPr>
      </w:pPr>
    </w:p>
    <w:p w:rsidR="00A16CE5" w:rsidRDefault="00A16CE5" w:rsidP="00A16CE5">
      <w:pPr>
        <w:pStyle w:val="a4"/>
        <w:jc w:val="right"/>
        <w:rPr>
          <w:sz w:val="24"/>
          <w:szCs w:val="24"/>
        </w:rPr>
      </w:pPr>
    </w:p>
    <w:p w:rsidR="00A16CE5" w:rsidRDefault="00A16CE5" w:rsidP="00A16CE5">
      <w:pPr>
        <w:pStyle w:val="a4"/>
        <w:jc w:val="right"/>
        <w:rPr>
          <w:sz w:val="24"/>
          <w:szCs w:val="24"/>
        </w:rPr>
      </w:pPr>
    </w:p>
    <w:p w:rsidR="00A16CE5" w:rsidRDefault="00A16CE5" w:rsidP="00A16CE5">
      <w:pPr>
        <w:pStyle w:val="a4"/>
        <w:jc w:val="right"/>
        <w:rPr>
          <w:sz w:val="24"/>
          <w:szCs w:val="24"/>
        </w:rPr>
      </w:pPr>
    </w:p>
    <w:p w:rsidR="00A16CE5" w:rsidRDefault="00A16CE5" w:rsidP="00A16CE5">
      <w:pPr>
        <w:pStyle w:val="a4"/>
        <w:jc w:val="right"/>
        <w:rPr>
          <w:sz w:val="24"/>
          <w:szCs w:val="24"/>
        </w:rPr>
      </w:pPr>
    </w:p>
    <w:p w:rsidR="00A16CE5" w:rsidRDefault="00A16CE5" w:rsidP="00A16CE5">
      <w:pPr>
        <w:pStyle w:val="a4"/>
        <w:jc w:val="center"/>
        <w:rPr>
          <w:sz w:val="24"/>
          <w:szCs w:val="24"/>
        </w:rPr>
      </w:pPr>
    </w:p>
    <w:p w:rsidR="00A73822" w:rsidRPr="00A16CE5" w:rsidRDefault="00A16CE5" w:rsidP="00A16CE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73822" w:rsidRPr="00A16CE5">
        <w:rPr>
          <w:sz w:val="24"/>
          <w:szCs w:val="24"/>
        </w:rPr>
        <w:t>«Утверждаю»</w:t>
      </w:r>
    </w:p>
    <w:p w:rsidR="00A73822" w:rsidRPr="00A16CE5" w:rsidRDefault="00A16CE5" w:rsidP="00A16CE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</w:t>
      </w:r>
      <w:r w:rsidR="00A73822" w:rsidRPr="00A16CE5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A73822" w:rsidRPr="00A16CE5">
        <w:rPr>
          <w:sz w:val="24"/>
          <w:szCs w:val="24"/>
        </w:rPr>
        <w:t xml:space="preserve"> МБОУ: Октябрьская ООШ</w:t>
      </w:r>
    </w:p>
    <w:p w:rsidR="00A73822" w:rsidRPr="00A16CE5" w:rsidRDefault="00A16CE5" w:rsidP="00A16CE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Приказ от</w:t>
      </w:r>
      <w:r w:rsidR="00BE7929">
        <w:rPr>
          <w:sz w:val="24"/>
          <w:szCs w:val="24"/>
        </w:rPr>
        <w:t xml:space="preserve"> 02.09.19г. </w:t>
      </w:r>
      <w:r w:rsidR="009D150F" w:rsidRPr="00A16CE5">
        <w:rPr>
          <w:sz w:val="24"/>
          <w:szCs w:val="24"/>
        </w:rPr>
        <w:t xml:space="preserve">№ </w:t>
      </w:r>
      <w:r w:rsidR="00BE7929">
        <w:rPr>
          <w:sz w:val="24"/>
          <w:szCs w:val="24"/>
        </w:rPr>
        <w:t>186</w:t>
      </w:r>
    </w:p>
    <w:p w:rsidR="00A73822" w:rsidRPr="00A16CE5" w:rsidRDefault="00A16CE5" w:rsidP="00A16CE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73822" w:rsidRPr="00A16CE5">
        <w:rPr>
          <w:sz w:val="24"/>
          <w:szCs w:val="24"/>
        </w:rPr>
        <w:t>_____________________</w:t>
      </w:r>
      <w:r>
        <w:rPr>
          <w:sz w:val="24"/>
          <w:szCs w:val="24"/>
        </w:rPr>
        <w:t>Шмакова Н.П.</w:t>
      </w:r>
    </w:p>
    <w:p w:rsidR="00A73822" w:rsidRDefault="00A73822" w:rsidP="00A16CE5">
      <w:pPr>
        <w:pStyle w:val="a4"/>
        <w:rPr>
          <w:sz w:val="24"/>
          <w:szCs w:val="24"/>
        </w:rPr>
      </w:pPr>
    </w:p>
    <w:p w:rsidR="00A16CE5" w:rsidRDefault="00A16CE5" w:rsidP="00A16CE5">
      <w:pPr>
        <w:pStyle w:val="a4"/>
        <w:rPr>
          <w:sz w:val="24"/>
          <w:szCs w:val="24"/>
        </w:rPr>
      </w:pPr>
    </w:p>
    <w:p w:rsidR="00A16CE5" w:rsidRDefault="00A16CE5" w:rsidP="00A16CE5">
      <w:pPr>
        <w:pStyle w:val="a4"/>
        <w:rPr>
          <w:sz w:val="24"/>
          <w:szCs w:val="24"/>
        </w:rPr>
      </w:pPr>
    </w:p>
    <w:p w:rsidR="00A16CE5" w:rsidRDefault="00A16CE5" w:rsidP="00A16CE5">
      <w:pPr>
        <w:pStyle w:val="a4"/>
        <w:rPr>
          <w:sz w:val="24"/>
          <w:szCs w:val="24"/>
        </w:rPr>
      </w:pPr>
    </w:p>
    <w:p w:rsidR="00A16CE5" w:rsidRDefault="00A16CE5" w:rsidP="00A16CE5">
      <w:pPr>
        <w:pStyle w:val="a4"/>
        <w:rPr>
          <w:sz w:val="24"/>
          <w:szCs w:val="24"/>
        </w:rPr>
      </w:pPr>
    </w:p>
    <w:p w:rsidR="00A16CE5" w:rsidRDefault="00A16CE5" w:rsidP="00A16CE5">
      <w:pPr>
        <w:pStyle w:val="a4"/>
        <w:rPr>
          <w:sz w:val="24"/>
          <w:szCs w:val="24"/>
        </w:rPr>
      </w:pPr>
    </w:p>
    <w:p w:rsidR="00A16CE5" w:rsidRDefault="00A16CE5" w:rsidP="00A16CE5">
      <w:pPr>
        <w:pStyle w:val="a4"/>
        <w:rPr>
          <w:sz w:val="24"/>
          <w:szCs w:val="24"/>
        </w:rPr>
      </w:pPr>
    </w:p>
    <w:p w:rsidR="00A73822" w:rsidRPr="00A16CE5" w:rsidRDefault="00A16CE5" w:rsidP="00A16CE5">
      <w:pPr>
        <w:pStyle w:val="a4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73822" w:rsidRPr="00A16CE5">
        <w:rPr>
          <w:szCs w:val="28"/>
        </w:rPr>
        <w:t>Рабочая      программа</w:t>
      </w:r>
    </w:p>
    <w:p w:rsidR="00A73822" w:rsidRPr="00A16CE5" w:rsidRDefault="00A16CE5" w:rsidP="00A16CE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73822" w:rsidRPr="00A16CE5">
        <w:rPr>
          <w:sz w:val="24"/>
          <w:szCs w:val="24"/>
        </w:rPr>
        <w:t>по   музыке</w:t>
      </w:r>
    </w:p>
    <w:p w:rsidR="00A73822" w:rsidRPr="00A16CE5" w:rsidRDefault="00A16CE5" w:rsidP="00A16CE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</w:t>
      </w:r>
      <w:r w:rsidR="00A73822" w:rsidRPr="00A16CE5">
        <w:rPr>
          <w:sz w:val="24"/>
          <w:szCs w:val="24"/>
        </w:rPr>
        <w:t>ачальное общее образование</w:t>
      </w:r>
    </w:p>
    <w:p w:rsidR="00A73822" w:rsidRPr="00A16CE5" w:rsidRDefault="00A16CE5" w:rsidP="00A16CE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</w:t>
      </w:r>
      <w:r w:rsidR="00A73822" w:rsidRPr="00A16CE5">
        <w:rPr>
          <w:sz w:val="24"/>
          <w:szCs w:val="24"/>
        </w:rPr>
        <w:t>ласс</w:t>
      </w:r>
      <w:r>
        <w:rPr>
          <w:sz w:val="24"/>
          <w:szCs w:val="24"/>
        </w:rPr>
        <w:t>: 2</w:t>
      </w:r>
    </w:p>
    <w:p w:rsidR="00A73822" w:rsidRPr="00A16CE5" w:rsidRDefault="00A16CE5" w:rsidP="00A16CE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E2689" w:rsidRPr="00A16CE5">
        <w:rPr>
          <w:sz w:val="24"/>
          <w:szCs w:val="24"/>
        </w:rPr>
        <w:t xml:space="preserve">Количество часов: </w:t>
      </w:r>
      <w:r w:rsidR="00A92C9D">
        <w:rPr>
          <w:sz w:val="24"/>
          <w:szCs w:val="24"/>
        </w:rPr>
        <w:t>34</w:t>
      </w:r>
    </w:p>
    <w:p w:rsidR="00A73822" w:rsidRDefault="00A92C9D" w:rsidP="00A16CE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73822" w:rsidRPr="00A16CE5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 xml:space="preserve">Кравчук Любовь </w:t>
      </w:r>
      <w:proofErr w:type="spellStart"/>
      <w:r>
        <w:rPr>
          <w:sz w:val="24"/>
          <w:szCs w:val="24"/>
        </w:rPr>
        <w:t>Демьяновна</w:t>
      </w:r>
      <w:proofErr w:type="spellEnd"/>
    </w:p>
    <w:p w:rsidR="00A92C9D" w:rsidRPr="00A16CE5" w:rsidRDefault="00A92C9D" w:rsidP="00A16CE5">
      <w:pPr>
        <w:pStyle w:val="a4"/>
        <w:rPr>
          <w:sz w:val="24"/>
          <w:szCs w:val="24"/>
        </w:rPr>
      </w:pPr>
    </w:p>
    <w:p w:rsidR="00A73822" w:rsidRPr="00A16CE5" w:rsidRDefault="00A92C9D" w:rsidP="00A92C9D">
      <w:pPr>
        <w:pStyle w:val="a4"/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73822" w:rsidRPr="00A16CE5">
        <w:rPr>
          <w:sz w:val="24"/>
          <w:szCs w:val="24"/>
        </w:rPr>
        <w:t xml:space="preserve">Программа разработана на основе Федерального компонента государственного </w:t>
      </w:r>
      <w:r>
        <w:rPr>
          <w:sz w:val="24"/>
          <w:szCs w:val="24"/>
        </w:rPr>
        <w:t xml:space="preserve">       </w:t>
      </w:r>
      <w:r w:rsidR="00A73822" w:rsidRPr="00A16CE5">
        <w:rPr>
          <w:sz w:val="24"/>
          <w:szCs w:val="24"/>
        </w:rPr>
        <w:t xml:space="preserve">стандарта начального общего образования, авторской программы </w:t>
      </w:r>
      <w:r w:rsidR="009D150F" w:rsidRPr="00A16CE5">
        <w:rPr>
          <w:sz w:val="24"/>
          <w:szCs w:val="24"/>
        </w:rPr>
        <w:t xml:space="preserve">Е.Д. Критской, Г.П. Сергеевой, Т.С. </w:t>
      </w:r>
      <w:proofErr w:type="spellStart"/>
      <w:r w:rsidR="009D150F" w:rsidRPr="00A16CE5">
        <w:rPr>
          <w:sz w:val="24"/>
          <w:szCs w:val="24"/>
        </w:rPr>
        <w:t>Шмагиной</w:t>
      </w:r>
      <w:proofErr w:type="spellEnd"/>
      <w:r w:rsidR="00BE2689" w:rsidRPr="00A16C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2689" w:rsidRPr="00A16CE5">
        <w:rPr>
          <w:sz w:val="24"/>
          <w:szCs w:val="24"/>
        </w:rPr>
        <w:t>Музыка.1-4кл.</w:t>
      </w:r>
      <w:proofErr w:type="gramStart"/>
      <w:r w:rsidR="00A73822" w:rsidRPr="00A16CE5">
        <w:rPr>
          <w:sz w:val="24"/>
          <w:szCs w:val="24"/>
        </w:rPr>
        <w:t>,</w:t>
      </w:r>
      <w:r w:rsidR="00BE2689" w:rsidRPr="00A16CE5">
        <w:rPr>
          <w:sz w:val="24"/>
          <w:szCs w:val="24"/>
        </w:rPr>
        <w:t>п</w:t>
      </w:r>
      <w:proofErr w:type="gramEnd"/>
      <w:r w:rsidR="00BE2689" w:rsidRPr="00A16CE5">
        <w:rPr>
          <w:sz w:val="24"/>
          <w:szCs w:val="24"/>
        </w:rPr>
        <w:t xml:space="preserve">римерные рабочие программы. </w:t>
      </w:r>
      <w:r w:rsidR="00A73822" w:rsidRPr="00A16CE5">
        <w:rPr>
          <w:sz w:val="24"/>
          <w:szCs w:val="24"/>
        </w:rPr>
        <w:t>М</w:t>
      </w:r>
      <w:r>
        <w:rPr>
          <w:sz w:val="24"/>
          <w:szCs w:val="24"/>
        </w:rPr>
        <w:t>осква,</w:t>
      </w:r>
      <w:r w:rsidR="00A73822" w:rsidRPr="00A16CE5">
        <w:rPr>
          <w:sz w:val="24"/>
          <w:szCs w:val="24"/>
        </w:rPr>
        <w:t xml:space="preserve"> Просвещение, 2011. </w:t>
      </w:r>
    </w:p>
    <w:p w:rsidR="00A73822" w:rsidRPr="00BE2689" w:rsidRDefault="00A73822" w:rsidP="00A16CE5">
      <w:pPr>
        <w:ind w:left="-284"/>
        <w:jc w:val="center"/>
        <w:rPr>
          <w:sz w:val="24"/>
          <w:szCs w:val="24"/>
        </w:rPr>
      </w:pPr>
    </w:p>
    <w:p w:rsidR="009D150F" w:rsidRPr="00BE2689" w:rsidRDefault="00A73822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  <w:r w:rsidRPr="00BE2689">
        <w:rPr>
          <w:bCs/>
          <w:sz w:val="24"/>
          <w:szCs w:val="24"/>
        </w:rPr>
        <w:t xml:space="preserve">                                 </w:t>
      </w:r>
      <w:r w:rsidR="009D150F" w:rsidRPr="00BE2689">
        <w:rPr>
          <w:bCs/>
          <w:sz w:val="24"/>
          <w:szCs w:val="24"/>
        </w:rPr>
        <w:t xml:space="preserve">                               </w:t>
      </w:r>
    </w:p>
    <w:p w:rsidR="00A16CE5" w:rsidRDefault="00A73822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  <w:r w:rsidRPr="00BE2689">
        <w:rPr>
          <w:bCs/>
          <w:sz w:val="24"/>
          <w:szCs w:val="24"/>
        </w:rPr>
        <w:t xml:space="preserve"> </w:t>
      </w:r>
      <w:r w:rsidR="00BE2689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16CE5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92C9D" w:rsidRDefault="00A16CE5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</w:t>
      </w:r>
    </w:p>
    <w:p w:rsidR="00A92C9D" w:rsidRDefault="00A92C9D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92C9D" w:rsidRDefault="00A92C9D" w:rsidP="00A16CE5">
      <w:pPr>
        <w:pStyle w:val="a4"/>
        <w:spacing w:line="276" w:lineRule="auto"/>
        <w:ind w:left="-284"/>
        <w:rPr>
          <w:bCs/>
          <w:sz w:val="24"/>
          <w:szCs w:val="24"/>
        </w:rPr>
      </w:pPr>
    </w:p>
    <w:p w:rsidR="00A73822" w:rsidRPr="00A92C9D" w:rsidRDefault="00A92C9D" w:rsidP="00A92C9D">
      <w:pPr>
        <w:pStyle w:val="a4"/>
        <w:spacing w:line="276" w:lineRule="auto"/>
        <w:ind w:left="142" w:hanging="142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         </w:t>
      </w:r>
      <w:r w:rsidR="00CC4185">
        <w:rPr>
          <w:bCs/>
          <w:sz w:val="24"/>
          <w:szCs w:val="24"/>
        </w:rPr>
        <w:t xml:space="preserve">                          </w:t>
      </w:r>
      <w:r w:rsidR="00A73822" w:rsidRPr="00A92C9D">
        <w:rPr>
          <w:szCs w:val="28"/>
        </w:rPr>
        <w:t>Пояснительная  записка</w:t>
      </w:r>
    </w:p>
    <w:p w:rsidR="00A73822" w:rsidRPr="00A92C9D" w:rsidRDefault="00A92C9D" w:rsidP="00A92C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3822" w:rsidRPr="00A92C9D">
        <w:rPr>
          <w:sz w:val="24"/>
          <w:szCs w:val="24"/>
        </w:rPr>
        <w:t>Р</w:t>
      </w:r>
      <w:r w:rsidR="009D150F" w:rsidRPr="00A92C9D">
        <w:rPr>
          <w:sz w:val="24"/>
          <w:szCs w:val="24"/>
        </w:rPr>
        <w:t>абочая программа учебного предмета</w:t>
      </w:r>
      <w:r w:rsidR="00A73822" w:rsidRPr="00A92C9D">
        <w:rPr>
          <w:sz w:val="24"/>
          <w:szCs w:val="24"/>
        </w:rPr>
        <w:t xml:space="preserve"> «Музыка»  для 2 – го класса составлена  на основе следующих нормативно – правовых и </w:t>
      </w:r>
      <w:proofErr w:type="spellStart"/>
      <w:r w:rsidR="00A73822" w:rsidRPr="00A92C9D">
        <w:rPr>
          <w:sz w:val="24"/>
          <w:szCs w:val="24"/>
        </w:rPr>
        <w:t>учебно</w:t>
      </w:r>
      <w:proofErr w:type="spellEnd"/>
      <w:r w:rsidR="00A73822" w:rsidRPr="00A92C9D">
        <w:rPr>
          <w:sz w:val="24"/>
          <w:szCs w:val="24"/>
        </w:rPr>
        <w:t xml:space="preserve"> – методических документов:</w:t>
      </w:r>
    </w:p>
    <w:p w:rsidR="00A73822" w:rsidRPr="00A92C9D" w:rsidRDefault="00A92C9D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 </w:t>
      </w:r>
      <w:r w:rsidR="00A73822" w:rsidRPr="00A92C9D">
        <w:rPr>
          <w:sz w:val="24"/>
          <w:szCs w:val="24"/>
        </w:rPr>
        <w:t>Закон РФ «Об образовании в РФ».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Государственный образовательный стандарт общего образования.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Федеральный компонент государственного образовательного стандарта начального общего образования (ФГОС НОО).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Федеральный переч</w:t>
      </w:r>
      <w:r w:rsidR="009D150F" w:rsidRPr="00A92C9D">
        <w:rPr>
          <w:sz w:val="24"/>
          <w:szCs w:val="24"/>
        </w:rPr>
        <w:t>ень учебников, допущенных</w:t>
      </w:r>
      <w:r w:rsidRPr="00A92C9D">
        <w:rPr>
          <w:sz w:val="24"/>
          <w:szCs w:val="24"/>
        </w:rPr>
        <w:t xml:space="preserve"> к использованию в образовательном процессе.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 </w:t>
      </w:r>
      <w:r w:rsidR="00BE2689" w:rsidRPr="00A92C9D">
        <w:rPr>
          <w:sz w:val="24"/>
          <w:szCs w:val="24"/>
        </w:rPr>
        <w:t xml:space="preserve">Примерная рабочая </w:t>
      </w:r>
      <w:proofErr w:type="spellStart"/>
      <w:r w:rsidR="00BE2689" w:rsidRPr="00A92C9D">
        <w:rPr>
          <w:sz w:val="24"/>
          <w:szCs w:val="24"/>
        </w:rPr>
        <w:t>программа</w:t>
      </w:r>
      <w:proofErr w:type="gramStart"/>
      <w:r w:rsidR="00BE2689" w:rsidRPr="00A92C9D">
        <w:rPr>
          <w:sz w:val="24"/>
          <w:szCs w:val="24"/>
        </w:rPr>
        <w:t>.М</w:t>
      </w:r>
      <w:proofErr w:type="gramEnd"/>
      <w:r w:rsidR="00BE2689" w:rsidRPr="00A92C9D">
        <w:rPr>
          <w:sz w:val="24"/>
          <w:szCs w:val="24"/>
        </w:rPr>
        <w:t>узыка</w:t>
      </w:r>
      <w:proofErr w:type="spellEnd"/>
      <w:r w:rsidR="00BE2689" w:rsidRPr="00A92C9D">
        <w:rPr>
          <w:sz w:val="24"/>
          <w:szCs w:val="24"/>
        </w:rPr>
        <w:t xml:space="preserve">. 1-4кл.,авторы </w:t>
      </w:r>
      <w:proofErr w:type="spellStart"/>
      <w:r w:rsidR="00BE2689" w:rsidRPr="00A92C9D">
        <w:rPr>
          <w:sz w:val="24"/>
          <w:szCs w:val="24"/>
        </w:rPr>
        <w:t>Е.Д.Критская</w:t>
      </w:r>
      <w:proofErr w:type="spellEnd"/>
      <w:r w:rsidR="00BE2689" w:rsidRPr="00A92C9D">
        <w:rPr>
          <w:sz w:val="24"/>
          <w:szCs w:val="24"/>
        </w:rPr>
        <w:t>, Г.П. Сергеева</w:t>
      </w:r>
      <w:r w:rsidRPr="00A92C9D">
        <w:rPr>
          <w:sz w:val="24"/>
          <w:szCs w:val="24"/>
        </w:rPr>
        <w:t xml:space="preserve">, </w:t>
      </w:r>
      <w:r w:rsidRPr="00A92C9D">
        <w:rPr>
          <w:iCs/>
          <w:sz w:val="24"/>
          <w:szCs w:val="24"/>
        </w:rPr>
        <w:t xml:space="preserve">Т. </w:t>
      </w:r>
      <w:r w:rsidRPr="00A92C9D">
        <w:rPr>
          <w:sz w:val="24"/>
          <w:szCs w:val="24"/>
        </w:rPr>
        <w:t xml:space="preserve">С. </w:t>
      </w:r>
      <w:proofErr w:type="spellStart"/>
      <w:r w:rsidR="00BE2689" w:rsidRPr="00A92C9D">
        <w:rPr>
          <w:iCs/>
          <w:sz w:val="24"/>
          <w:szCs w:val="24"/>
        </w:rPr>
        <w:t>Шмагина</w:t>
      </w:r>
      <w:proofErr w:type="spellEnd"/>
      <w:r w:rsidRPr="00A92C9D">
        <w:rPr>
          <w:sz w:val="24"/>
          <w:szCs w:val="24"/>
        </w:rPr>
        <w:t xml:space="preserve">, М., Просвещение, 2011г. </w:t>
      </w:r>
    </w:p>
    <w:p w:rsidR="00A73822" w:rsidRPr="00A92C9D" w:rsidRDefault="00A73822" w:rsidP="00A92C9D">
      <w:pPr>
        <w:pStyle w:val="a4"/>
        <w:rPr>
          <w:iCs/>
          <w:sz w:val="24"/>
          <w:szCs w:val="24"/>
        </w:rPr>
      </w:pPr>
      <w:r w:rsidRPr="00A92C9D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  <w:r w:rsidRPr="00A92C9D">
        <w:rPr>
          <w:iCs/>
          <w:sz w:val="24"/>
          <w:szCs w:val="24"/>
        </w:rPr>
        <w:t>.</w:t>
      </w:r>
    </w:p>
    <w:p w:rsidR="00A73822" w:rsidRPr="00A92C9D" w:rsidRDefault="00A73822" w:rsidP="00A92C9D">
      <w:pPr>
        <w:pStyle w:val="a4"/>
        <w:rPr>
          <w:iCs/>
          <w:sz w:val="24"/>
          <w:szCs w:val="24"/>
        </w:rPr>
      </w:pPr>
      <w:proofErr w:type="gramStart"/>
      <w:r w:rsidRPr="00A92C9D">
        <w:rPr>
          <w:sz w:val="24"/>
          <w:szCs w:val="24"/>
        </w:rPr>
        <w:t>Требовани</w:t>
      </w:r>
      <w:r w:rsidR="009D150F" w:rsidRPr="00A92C9D">
        <w:rPr>
          <w:sz w:val="24"/>
          <w:szCs w:val="24"/>
        </w:rPr>
        <w:t>я к уровню подготовки обучающих</w:t>
      </w:r>
      <w:r w:rsidRPr="00A92C9D">
        <w:rPr>
          <w:sz w:val="24"/>
          <w:szCs w:val="24"/>
        </w:rPr>
        <w:t>ся (Оценка достижений планируемых результатов в начальной школе.</w:t>
      </w:r>
      <w:proofErr w:type="gramEnd"/>
      <w:r w:rsidRPr="00A92C9D">
        <w:rPr>
          <w:sz w:val="24"/>
          <w:szCs w:val="24"/>
        </w:rPr>
        <w:t xml:space="preserve"> В.3ч. </w:t>
      </w:r>
      <w:proofErr w:type="gramStart"/>
      <w:r w:rsidRPr="00A92C9D">
        <w:rPr>
          <w:sz w:val="24"/>
          <w:szCs w:val="24"/>
        </w:rPr>
        <w:t xml:space="preserve">Ч.1./ под </w:t>
      </w:r>
      <w:proofErr w:type="spellStart"/>
      <w:r w:rsidRPr="00A92C9D">
        <w:rPr>
          <w:sz w:val="24"/>
          <w:szCs w:val="24"/>
        </w:rPr>
        <w:t>ред.Г.С.Ковалёвой</w:t>
      </w:r>
      <w:proofErr w:type="spellEnd"/>
      <w:r w:rsidRPr="00A92C9D">
        <w:rPr>
          <w:sz w:val="24"/>
          <w:szCs w:val="24"/>
        </w:rPr>
        <w:t>, О.Б.Логиновой.-3-е изд.-М.:Просвещение,2011).</w:t>
      </w:r>
      <w:proofErr w:type="gramEnd"/>
    </w:p>
    <w:p w:rsidR="00A73822" w:rsidRPr="00A92C9D" w:rsidRDefault="00A73822" w:rsidP="00A92C9D">
      <w:pPr>
        <w:pStyle w:val="a4"/>
        <w:rPr>
          <w:iCs/>
          <w:sz w:val="24"/>
          <w:szCs w:val="24"/>
        </w:rPr>
      </w:pPr>
      <w:r w:rsidRPr="00A92C9D">
        <w:rPr>
          <w:sz w:val="24"/>
          <w:szCs w:val="24"/>
        </w:rPr>
        <w:t xml:space="preserve">Приказ </w:t>
      </w:r>
      <w:proofErr w:type="spellStart"/>
      <w:r w:rsidRPr="00A92C9D">
        <w:rPr>
          <w:sz w:val="24"/>
          <w:szCs w:val="24"/>
        </w:rPr>
        <w:t>Минобрнауки</w:t>
      </w:r>
      <w:proofErr w:type="spellEnd"/>
      <w:r w:rsidRPr="00A92C9D">
        <w:rPr>
          <w:sz w:val="24"/>
          <w:szCs w:val="24"/>
        </w:rPr>
        <w:t xml:space="preserve">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Учебный план муниципального бюджетного общеобразовательного учреждения</w:t>
      </w:r>
      <w:r w:rsidR="00A92C9D">
        <w:rPr>
          <w:sz w:val="24"/>
          <w:szCs w:val="24"/>
        </w:rPr>
        <w:t xml:space="preserve"> на 2019 - 2020</w:t>
      </w:r>
      <w:r w:rsidRPr="00A92C9D">
        <w:rPr>
          <w:sz w:val="24"/>
          <w:szCs w:val="24"/>
        </w:rPr>
        <w:t xml:space="preserve"> </w:t>
      </w:r>
      <w:proofErr w:type="spellStart"/>
      <w:r w:rsidRPr="00A92C9D">
        <w:rPr>
          <w:sz w:val="24"/>
          <w:szCs w:val="24"/>
        </w:rPr>
        <w:t>уч.г</w:t>
      </w:r>
      <w:proofErr w:type="spellEnd"/>
      <w:r w:rsidRPr="00A92C9D">
        <w:rPr>
          <w:sz w:val="24"/>
          <w:szCs w:val="24"/>
        </w:rPr>
        <w:t>. МБОУ: Октябрьская ООШ</w:t>
      </w:r>
    </w:p>
    <w:p w:rsidR="00BE2689" w:rsidRPr="00A92C9D" w:rsidRDefault="00A73822" w:rsidP="00A92C9D">
      <w:pPr>
        <w:pStyle w:val="a4"/>
        <w:rPr>
          <w:color w:val="000000"/>
          <w:spacing w:val="-5"/>
          <w:sz w:val="24"/>
          <w:szCs w:val="24"/>
        </w:rPr>
      </w:pPr>
      <w:r w:rsidRPr="00A92C9D">
        <w:rPr>
          <w:bCs/>
          <w:color w:val="000000"/>
          <w:spacing w:val="-5"/>
          <w:sz w:val="24"/>
          <w:szCs w:val="24"/>
        </w:rPr>
        <w:t>Цель</w:t>
      </w:r>
      <w:r w:rsidR="00612EB8" w:rsidRPr="00A92C9D">
        <w:rPr>
          <w:color w:val="000000"/>
          <w:spacing w:val="-5"/>
          <w:sz w:val="24"/>
          <w:szCs w:val="24"/>
        </w:rPr>
        <w:t xml:space="preserve"> учебного предмета</w:t>
      </w:r>
      <w:r w:rsidRPr="00A92C9D">
        <w:rPr>
          <w:color w:val="000000"/>
          <w:spacing w:val="-5"/>
          <w:sz w:val="24"/>
          <w:szCs w:val="24"/>
        </w:rPr>
        <w:t xml:space="preserve">: </w:t>
      </w:r>
    </w:p>
    <w:p w:rsidR="00A73822" w:rsidRPr="00A92C9D" w:rsidRDefault="00A73822" w:rsidP="00A92C9D">
      <w:pPr>
        <w:pStyle w:val="a4"/>
        <w:rPr>
          <w:iCs/>
          <w:color w:val="000000"/>
          <w:spacing w:val="2"/>
          <w:sz w:val="24"/>
          <w:szCs w:val="24"/>
        </w:rPr>
      </w:pPr>
      <w:r w:rsidRPr="00A92C9D">
        <w:rPr>
          <w:sz w:val="24"/>
          <w:szCs w:val="24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восприятию, </w:t>
      </w:r>
      <w:r w:rsidRPr="00A92C9D">
        <w:rPr>
          <w:iCs/>
          <w:color w:val="000000"/>
          <w:spacing w:val="4"/>
          <w:sz w:val="24"/>
          <w:szCs w:val="24"/>
        </w:rPr>
        <w:t xml:space="preserve">формирование музыкальной культуры как неотъемлемой </w:t>
      </w:r>
      <w:r w:rsidRPr="00A92C9D">
        <w:rPr>
          <w:iCs/>
          <w:color w:val="000000"/>
          <w:spacing w:val="2"/>
          <w:sz w:val="24"/>
          <w:szCs w:val="24"/>
        </w:rPr>
        <w:t>части духовной культуры школьников.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bCs/>
          <w:color w:val="000000"/>
          <w:spacing w:val="1"/>
          <w:sz w:val="24"/>
          <w:szCs w:val="24"/>
        </w:rPr>
        <w:t>Задачи</w:t>
      </w:r>
      <w:proofErr w:type="gramStart"/>
      <w:r w:rsidRPr="00A92C9D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92C9D">
        <w:rPr>
          <w:color w:val="000000"/>
          <w:spacing w:val="1"/>
          <w:sz w:val="24"/>
          <w:szCs w:val="24"/>
        </w:rPr>
        <w:t>:</w:t>
      </w:r>
      <w:proofErr w:type="gramEnd"/>
      <w:r w:rsidRPr="00A92C9D">
        <w:rPr>
          <w:color w:val="000000"/>
          <w:spacing w:val="1"/>
          <w:sz w:val="24"/>
          <w:szCs w:val="24"/>
        </w:rPr>
        <w:t xml:space="preserve"> 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iCs/>
          <w:sz w:val="24"/>
          <w:szCs w:val="24"/>
        </w:rPr>
        <w:t>формирование</w:t>
      </w:r>
      <w:r w:rsidRPr="00A92C9D">
        <w:rPr>
          <w:i/>
          <w:iCs/>
          <w:sz w:val="24"/>
          <w:szCs w:val="24"/>
        </w:rPr>
        <w:t xml:space="preserve"> </w:t>
      </w:r>
      <w:r w:rsidRPr="00A92C9D">
        <w:rPr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gramStart"/>
      <w:r w:rsidRPr="00A92C9D">
        <w:rPr>
          <w:iCs/>
          <w:sz w:val="24"/>
          <w:szCs w:val="24"/>
        </w:rPr>
        <w:t>воспитание</w:t>
      </w:r>
      <w:r w:rsidRPr="00A92C9D">
        <w:rPr>
          <w:i/>
          <w:iCs/>
          <w:sz w:val="24"/>
          <w:szCs w:val="24"/>
        </w:rPr>
        <w:t xml:space="preserve"> </w:t>
      </w:r>
      <w:r w:rsidRPr="00A92C9D">
        <w:rPr>
          <w:color w:val="000000"/>
          <w:spacing w:val="1"/>
          <w:sz w:val="24"/>
          <w:szCs w:val="24"/>
        </w:rPr>
        <w:t xml:space="preserve">интереса, </w:t>
      </w:r>
      <w:r w:rsidRPr="00A92C9D">
        <w:rPr>
          <w:i/>
          <w:sz w:val="24"/>
          <w:szCs w:val="24"/>
        </w:rPr>
        <w:t>э</w:t>
      </w:r>
      <w:r w:rsidRPr="00A92C9D">
        <w:rPr>
          <w:sz w:val="24"/>
          <w:szCs w:val="24"/>
        </w:rPr>
        <w:t xml:space="preserve">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</w:t>
      </w:r>
      <w:r w:rsidRPr="00A92C9D">
        <w:rPr>
          <w:color w:val="000000"/>
          <w:spacing w:val="2"/>
          <w:sz w:val="24"/>
          <w:szCs w:val="24"/>
        </w:rPr>
        <w:t xml:space="preserve">на основе </w:t>
      </w:r>
      <w:r w:rsidRPr="00A92C9D">
        <w:rPr>
          <w:color w:val="000000"/>
          <w:spacing w:val="-1"/>
          <w:sz w:val="24"/>
          <w:szCs w:val="24"/>
        </w:rPr>
        <w:t>постижения учащимися музыкального искусства во всем мно</w:t>
      </w:r>
      <w:r w:rsidRPr="00A92C9D">
        <w:rPr>
          <w:color w:val="000000"/>
          <w:spacing w:val="3"/>
          <w:sz w:val="24"/>
          <w:szCs w:val="24"/>
        </w:rPr>
        <w:t>гообразии его форм и жанров</w:t>
      </w:r>
      <w:r w:rsidRPr="00A92C9D">
        <w:rPr>
          <w:sz w:val="24"/>
          <w:szCs w:val="24"/>
        </w:rPr>
        <w:t>;</w:t>
      </w:r>
      <w:proofErr w:type="gramEnd"/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iCs/>
          <w:sz w:val="24"/>
          <w:szCs w:val="24"/>
        </w:rPr>
        <w:t xml:space="preserve">развитие </w:t>
      </w:r>
      <w:r w:rsidRPr="00A92C9D">
        <w:rPr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A92C9D">
        <w:rPr>
          <w:sz w:val="24"/>
          <w:szCs w:val="24"/>
        </w:rPr>
        <w:t>учебно</w:t>
      </w:r>
      <w:proofErr w:type="spellEnd"/>
      <w:r w:rsidRPr="00A92C9D">
        <w:rPr>
          <w:sz w:val="24"/>
          <w:szCs w:val="24"/>
        </w:rPr>
        <w:t xml:space="preserve">–творческих способностей в различных видах музыкальной деятельности </w:t>
      </w:r>
      <w:r w:rsidRPr="00A92C9D">
        <w:rPr>
          <w:color w:val="000000"/>
          <w:spacing w:val="3"/>
          <w:sz w:val="24"/>
          <w:szCs w:val="24"/>
        </w:rPr>
        <w:t>на основе активного, прочувство</w:t>
      </w:r>
      <w:r w:rsidRPr="00A92C9D">
        <w:rPr>
          <w:color w:val="000000"/>
          <w:spacing w:val="3"/>
          <w:sz w:val="24"/>
          <w:szCs w:val="24"/>
        </w:rPr>
        <w:softHyphen/>
      </w:r>
      <w:r w:rsidRPr="00A92C9D">
        <w:rPr>
          <w:color w:val="000000"/>
          <w:sz w:val="24"/>
          <w:szCs w:val="24"/>
        </w:rPr>
        <w:t xml:space="preserve">ванного и осознанного восприятия лучших образцов мировой </w:t>
      </w:r>
      <w:r w:rsidRPr="00A92C9D">
        <w:rPr>
          <w:color w:val="000000"/>
          <w:spacing w:val="1"/>
          <w:sz w:val="24"/>
          <w:szCs w:val="24"/>
        </w:rPr>
        <w:t>музыкальной культуры прошлого и настоящего</w:t>
      </w:r>
      <w:r w:rsidRPr="00A92C9D">
        <w:rPr>
          <w:sz w:val="24"/>
          <w:szCs w:val="24"/>
        </w:rPr>
        <w:t>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iCs/>
          <w:sz w:val="24"/>
          <w:szCs w:val="24"/>
        </w:rPr>
        <w:t>освоение</w:t>
      </w:r>
      <w:r w:rsidRPr="00A92C9D">
        <w:rPr>
          <w:i/>
          <w:iCs/>
          <w:sz w:val="24"/>
          <w:szCs w:val="24"/>
        </w:rPr>
        <w:t xml:space="preserve"> </w:t>
      </w:r>
      <w:r w:rsidRPr="00A92C9D">
        <w:rPr>
          <w:sz w:val="24"/>
          <w:szCs w:val="24"/>
        </w:rPr>
        <w:t>музыкальных произведений и знаний о музыке;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iCs/>
          <w:sz w:val="24"/>
          <w:szCs w:val="24"/>
        </w:rPr>
        <w:t xml:space="preserve">овладение </w:t>
      </w:r>
      <w:r w:rsidRPr="00A92C9D">
        <w:rPr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</w:t>
      </w:r>
      <w:r w:rsidRPr="00A92C9D">
        <w:rPr>
          <w:color w:val="000000"/>
          <w:sz w:val="24"/>
          <w:szCs w:val="24"/>
        </w:rPr>
        <w:t xml:space="preserve"> на основе развития </w:t>
      </w:r>
      <w:r w:rsidRPr="00A92C9D">
        <w:rPr>
          <w:color w:val="000000"/>
          <w:spacing w:val="-3"/>
          <w:sz w:val="24"/>
          <w:szCs w:val="24"/>
        </w:rPr>
        <w:t>творческих способностей в различных видах музы</w:t>
      </w:r>
      <w:r w:rsidRPr="00A92C9D">
        <w:rPr>
          <w:color w:val="000000"/>
          <w:spacing w:val="-3"/>
          <w:sz w:val="24"/>
          <w:szCs w:val="24"/>
        </w:rPr>
        <w:softHyphen/>
      </w:r>
      <w:r w:rsidRPr="00A92C9D">
        <w:rPr>
          <w:color w:val="000000"/>
          <w:spacing w:val="-2"/>
          <w:sz w:val="24"/>
          <w:szCs w:val="24"/>
        </w:rPr>
        <w:t>кальной деятельности.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color w:val="000000"/>
          <w:spacing w:val="-2"/>
          <w:sz w:val="24"/>
          <w:szCs w:val="24"/>
        </w:rPr>
        <w:t xml:space="preserve">Уроки музыки, как и художественное образование в целом, </w:t>
      </w:r>
      <w:r w:rsidRPr="00A92C9D">
        <w:rPr>
          <w:color w:val="000000"/>
          <w:spacing w:val="-3"/>
          <w:sz w:val="24"/>
          <w:szCs w:val="24"/>
        </w:rPr>
        <w:t>предоставляя всем детям возможности для культурной и твор</w:t>
      </w:r>
      <w:r w:rsidRPr="00A92C9D">
        <w:rPr>
          <w:color w:val="000000"/>
          <w:spacing w:val="-3"/>
          <w:sz w:val="24"/>
          <w:szCs w:val="24"/>
        </w:rPr>
        <w:softHyphen/>
      </w:r>
      <w:r w:rsidRPr="00A92C9D">
        <w:rPr>
          <w:color w:val="000000"/>
          <w:spacing w:val="-2"/>
          <w:sz w:val="24"/>
          <w:szCs w:val="24"/>
        </w:rPr>
        <w:t xml:space="preserve">ческой деятельности, позволяют сделать более динамичной и </w:t>
      </w:r>
      <w:r w:rsidRPr="00A92C9D">
        <w:rPr>
          <w:color w:val="000000"/>
          <w:spacing w:val="2"/>
          <w:sz w:val="24"/>
          <w:szCs w:val="24"/>
        </w:rPr>
        <w:t>плодотворной взаимосвязь образования, культуры и искус</w:t>
      </w:r>
      <w:r w:rsidRPr="00A92C9D">
        <w:rPr>
          <w:color w:val="000000"/>
          <w:spacing w:val="2"/>
          <w:sz w:val="24"/>
          <w:szCs w:val="24"/>
        </w:rPr>
        <w:softHyphen/>
      </w:r>
      <w:r w:rsidRPr="00A92C9D">
        <w:rPr>
          <w:color w:val="000000"/>
          <w:spacing w:val="-8"/>
          <w:sz w:val="24"/>
          <w:szCs w:val="24"/>
        </w:rPr>
        <w:t>ства.</w:t>
      </w:r>
    </w:p>
    <w:p w:rsidR="00A73822" w:rsidRPr="00A92C9D" w:rsidRDefault="00A73822" w:rsidP="00A92C9D">
      <w:pPr>
        <w:pStyle w:val="a4"/>
        <w:rPr>
          <w:color w:val="000000"/>
          <w:spacing w:val="1"/>
          <w:sz w:val="24"/>
          <w:szCs w:val="24"/>
        </w:rPr>
      </w:pPr>
      <w:r w:rsidRPr="00A92C9D">
        <w:rPr>
          <w:color w:val="000000"/>
          <w:spacing w:val="1"/>
          <w:sz w:val="24"/>
          <w:szCs w:val="24"/>
        </w:rPr>
        <w:t xml:space="preserve">Освоение музыки как духовного наследия человечества </w:t>
      </w:r>
      <w:r w:rsidRPr="00A92C9D">
        <w:rPr>
          <w:color w:val="000000"/>
          <w:spacing w:val="-1"/>
          <w:sz w:val="24"/>
          <w:szCs w:val="24"/>
        </w:rPr>
        <w:t xml:space="preserve">предполагает формирование опыта эмоционально-образного </w:t>
      </w:r>
      <w:r w:rsidRPr="00A92C9D">
        <w:rPr>
          <w:color w:val="000000"/>
          <w:spacing w:val="-2"/>
          <w:sz w:val="24"/>
          <w:szCs w:val="24"/>
        </w:rPr>
        <w:t>восприятия, начальное овладение различными видами музы</w:t>
      </w:r>
      <w:r w:rsidRPr="00A92C9D">
        <w:rPr>
          <w:color w:val="000000"/>
          <w:spacing w:val="-2"/>
          <w:sz w:val="24"/>
          <w:szCs w:val="24"/>
        </w:rPr>
        <w:softHyphen/>
      </w:r>
      <w:r w:rsidRPr="00A92C9D">
        <w:rPr>
          <w:color w:val="000000"/>
          <w:spacing w:val="-1"/>
          <w:sz w:val="24"/>
          <w:szCs w:val="24"/>
        </w:rPr>
        <w:t>кально-творческой деятельности, приобретение знаний и уме</w:t>
      </w:r>
      <w:r w:rsidRPr="00A92C9D">
        <w:rPr>
          <w:color w:val="000000"/>
          <w:spacing w:val="5"/>
          <w:sz w:val="24"/>
          <w:szCs w:val="24"/>
        </w:rPr>
        <w:t xml:space="preserve">ний, овладение универсальными учебными действиями, что </w:t>
      </w:r>
      <w:r w:rsidRPr="00A92C9D">
        <w:rPr>
          <w:color w:val="000000"/>
          <w:spacing w:val="4"/>
          <w:sz w:val="24"/>
          <w:szCs w:val="24"/>
        </w:rPr>
        <w:t xml:space="preserve">становится фундаментом обучения на дальнейших ступенях </w:t>
      </w:r>
      <w:r w:rsidRPr="00A92C9D">
        <w:rPr>
          <w:color w:val="000000"/>
          <w:spacing w:val="3"/>
          <w:sz w:val="24"/>
          <w:szCs w:val="24"/>
        </w:rPr>
        <w:t xml:space="preserve">общего образования, обеспечивает введение учащихся в мир </w:t>
      </w:r>
      <w:r w:rsidRPr="00A92C9D">
        <w:rPr>
          <w:color w:val="000000"/>
          <w:spacing w:val="4"/>
          <w:sz w:val="24"/>
          <w:szCs w:val="24"/>
        </w:rPr>
        <w:t xml:space="preserve">искусства и понимание неразрывной связи музыки и жизни. </w:t>
      </w:r>
      <w:r w:rsidRPr="00A92C9D">
        <w:rPr>
          <w:color w:val="000000"/>
          <w:spacing w:val="1"/>
          <w:sz w:val="24"/>
          <w:szCs w:val="24"/>
        </w:rPr>
        <w:t>Внимание на музыкальных занятиях акцентируется на лич</w:t>
      </w:r>
      <w:r w:rsidRPr="00A92C9D">
        <w:rPr>
          <w:color w:val="000000"/>
          <w:spacing w:val="1"/>
          <w:sz w:val="24"/>
          <w:szCs w:val="24"/>
        </w:rPr>
        <w:softHyphen/>
      </w:r>
      <w:r w:rsidR="00BE2689" w:rsidRPr="00A92C9D">
        <w:rPr>
          <w:color w:val="000000"/>
          <w:spacing w:val="6"/>
          <w:sz w:val="24"/>
          <w:szCs w:val="24"/>
        </w:rPr>
        <w:t xml:space="preserve">ностном развитии, </w:t>
      </w:r>
      <w:r w:rsidRPr="00A92C9D">
        <w:rPr>
          <w:color w:val="000000"/>
          <w:spacing w:val="6"/>
          <w:sz w:val="24"/>
          <w:szCs w:val="24"/>
        </w:rPr>
        <w:t xml:space="preserve">нравственно-эстетическом воспитании, </w:t>
      </w:r>
      <w:r w:rsidRPr="00A92C9D">
        <w:rPr>
          <w:color w:val="000000"/>
          <w:spacing w:val="2"/>
          <w:sz w:val="24"/>
          <w:szCs w:val="24"/>
        </w:rPr>
        <w:t>формировании культуры мировосприятия младших школьни</w:t>
      </w:r>
      <w:r w:rsidRPr="00A92C9D">
        <w:rPr>
          <w:color w:val="000000"/>
          <w:spacing w:val="2"/>
          <w:sz w:val="24"/>
          <w:szCs w:val="24"/>
        </w:rPr>
        <w:softHyphen/>
      </w:r>
      <w:r w:rsidRPr="00A92C9D">
        <w:rPr>
          <w:color w:val="000000"/>
          <w:spacing w:val="6"/>
          <w:sz w:val="24"/>
          <w:szCs w:val="24"/>
        </w:rPr>
        <w:t>ков через идентификацию, эмоционально-эстети</w:t>
      </w:r>
      <w:r w:rsidRPr="00A92C9D">
        <w:rPr>
          <w:color w:val="000000"/>
          <w:spacing w:val="6"/>
          <w:sz w:val="24"/>
          <w:szCs w:val="24"/>
        </w:rPr>
        <w:softHyphen/>
      </w:r>
      <w:r w:rsidRPr="00A92C9D">
        <w:rPr>
          <w:color w:val="000000"/>
          <w:spacing w:val="4"/>
          <w:sz w:val="24"/>
          <w:szCs w:val="24"/>
        </w:rPr>
        <w:t xml:space="preserve">ческий отклик на музыку. </w:t>
      </w:r>
      <w:proofErr w:type="gramStart"/>
      <w:r w:rsidRPr="00A92C9D">
        <w:rPr>
          <w:color w:val="000000"/>
          <w:spacing w:val="4"/>
          <w:sz w:val="24"/>
          <w:szCs w:val="24"/>
        </w:rPr>
        <w:t>Уже на начальном этапе постиже</w:t>
      </w:r>
      <w:r w:rsidRPr="00A92C9D">
        <w:rPr>
          <w:color w:val="000000"/>
          <w:spacing w:val="4"/>
          <w:sz w:val="24"/>
          <w:szCs w:val="24"/>
        </w:rPr>
        <w:softHyphen/>
      </w:r>
      <w:r w:rsidRPr="00A92C9D">
        <w:rPr>
          <w:color w:val="000000"/>
          <w:spacing w:val="2"/>
          <w:sz w:val="24"/>
          <w:szCs w:val="24"/>
        </w:rPr>
        <w:t xml:space="preserve">ния музыкального искусства младшие школьники понимают, что музыка открывает перед </w:t>
      </w:r>
      <w:r w:rsidRPr="00A92C9D">
        <w:rPr>
          <w:color w:val="000000"/>
          <w:spacing w:val="2"/>
          <w:sz w:val="24"/>
          <w:szCs w:val="24"/>
        </w:rPr>
        <w:lastRenderedPageBreak/>
        <w:t xml:space="preserve">ними возможности для познания </w:t>
      </w:r>
      <w:r w:rsidRPr="00A92C9D">
        <w:rPr>
          <w:color w:val="000000"/>
          <w:sz w:val="24"/>
          <w:szCs w:val="24"/>
        </w:rPr>
        <w:t>чувств и мыслей человека, его духовно-нравственного станов</w:t>
      </w:r>
      <w:r w:rsidRPr="00A92C9D">
        <w:rPr>
          <w:color w:val="000000"/>
          <w:sz w:val="24"/>
          <w:szCs w:val="24"/>
        </w:rPr>
        <w:softHyphen/>
      </w:r>
      <w:r w:rsidRPr="00A92C9D">
        <w:rPr>
          <w:color w:val="000000"/>
          <w:spacing w:val="4"/>
          <w:sz w:val="24"/>
          <w:szCs w:val="24"/>
        </w:rPr>
        <w:t>ления, развивает способность сопереживать, встать на пози</w:t>
      </w:r>
      <w:r w:rsidRPr="00A92C9D">
        <w:rPr>
          <w:color w:val="000000"/>
          <w:spacing w:val="4"/>
          <w:sz w:val="24"/>
          <w:szCs w:val="24"/>
        </w:rPr>
        <w:softHyphen/>
        <w:t>цию другого человека, вести диалог, участвовать в обсужде</w:t>
      </w:r>
      <w:r w:rsidRPr="00A92C9D">
        <w:rPr>
          <w:color w:val="000000"/>
          <w:spacing w:val="4"/>
          <w:sz w:val="24"/>
          <w:szCs w:val="24"/>
        </w:rPr>
        <w:softHyphen/>
      </w:r>
      <w:r w:rsidRPr="00A92C9D">
        <w:rPr>
          <w:color w:val="000000"/>
          <w:spacing w:val="3"/>
          <w:sz w:val="24"/>
          <w:szCs w:val="24"/>
        </w:rPr>
        <w:t>нии значимых для человека явлений жизни и искусства, про</w:t>
      </w:r>
      <w:r w:rsidRPr="00A92C9D">
        <w:rPr>
          <w:color w:val="000000"/>
          <w:spacing w:val="3"/>
          <w:sz w:val="24"/>
          <w:szCs w:val="24"/>
        </w:rPr>
        <w:softHyphen/>
      </w:r>
      <w:r w:rsidRPr="00A92C9D">
        <w:rPr>
          <w:color w:val="000000"/>
          <w:spacing w:val="6"/>
          <w:sz w:val="24"/>
          <w:szCs w:val="24"/>
        </w:rPr>
        <w:t>дуктивно сотрудничать со сверстниками и взрослыми.</w:t>
      </w:r>
      <w:proofErr w:type="gramEnd"/>
      <w:r w:rsidRPr="00A92C9D">
        <w:rPr>
          <w:color w:val="000000"/>
          <w:spacing w:val="6"/>
          <w:sz w:val="24"/>
          <w:szCs w:val="24"/>
        </w:rPr>
        <w:t xml:space="preserve">  Это </w:t>
      </w:r>
      <w:r w:rsidRPr="00A92C9D">
        <w:rPr>
          <w:color w:val="000000"/>
          <w:spacing w:val="-1"/>
          <w:sz w:val="24"/>
          <w:szCs w:val="24"/>
        </w:rPr>
        <w:t>способствует формированию интереса и мотивации к дальней</w:t>
      </w:r>
      <w:r w:rsidRPr="00A92C9D">
        <w:rPr>
          <w:color w:val="000000"/>
          <w:spacing w:val="-1"/>
          <w:sz w:val="24"/>
          <w:szCs w:val="24"/>
        </w:rPr>
        <w:softHyphen/>
      </w:r>
      <w:r w:rsidRPr="00A92C9D">
        <w:rPr>
          <w:color w:val="000000"/>
          <w:spacing w:val="4"/>
          <w:sz w:val="24"/>
          <w:szCs w:val="24"/>
        </w:rPr>
        <w:t>шему овладению различными видами музыкальной деятель</w:t>
      </w:r>
      <w:r w:rsidRPr="00A92C9D">
        <w:rPr>
          <w:color w:val="000000"/>
          <w:spacing w:val="4"/>
          <w:sz w:val="24"/>
          <w:szCs w:val="24"/>
        </w:rPr>
        <w:softHyphen/>
      </w:r>
      <w:r w:rsidRPr="00A92C9D">
        <w:rPr>
          <w:color w:val="000000"/>
          <w:spacing w:val="-2"/>
          <w:sz w:val="24"/>
          <w:szCs w:val="24"/>
        </w:rPr>
        <w:t xml:space="preserve">ности и организации своего культурно-познавательного досуга. </w:t>
      </w:r>
      <w:r w:rsidRPr="00A92C9D">
        <w:rPr>
          <w:color w:val="000000"/>
          <w:spacing w:val="6"/>
          <w:sz w:val="24"/>
          <w:szCs w:val="24"/>
        </w:rPr>
        <w:t>Содержание обучения ориентировано на целенаправлен</w:t>
      </w:r>
      <w:r w:rsidRPr="00A92C9D">
        <w:rPr>
          <w:color w:val="000000"/>
          <w:spacing w:val="6"/>
          <w:sz w:val="24"/>
          <w:szCs w:val="24"/>
        </w:rPr>
        <w:softHyphen/>
      </w:r>
      <w:r w:rsidRPr="00A92C9D">
        <w:rPr>
          <w:color w:val="000000"/>
          <w:spacing w:val="1"/>
          <w:sz w:val="24"/>
          <w:szCs w:val="24"/>
        </w:rPr>
        <w:t xml:space="preserve">ную организацию и планомерное формирование музыкальной </w:t>
      </w:r>
      <w:r w:rsidRPr="00A92C9D">
        <w:rPr>
          <w:color w:val="000000"/>
          <w:spacing w:val="4"/>
          <w:sz w:val="24"/>
          <w:szCs w:val="24"/>
        </w:rPr>
        <w:t xml:space="preserve">учебной деятельности, способствующей </w:t>
      </w:r>
      <w:r w:rsidR="009D150F" w:rsidRPr="00A92C9D">
        <w:rPr>
          <w:iCs/>
          <w:color w:val="000000"/>
          <w:spacing w:val="4"/>
          <w:sz w:val="24"/>
          <w:szCs w:val="24"/>
        </w:rPr>
        <w:t xml:space="preserve">личностному, </w:t>
      </w:r>
      <w:r w:rsidRPr="00A92C9D">
        <w:rPr>
          <w:iCs/>
          <w:color w:val="000000"/>
          <w:spacing w:val="4"/>
          <w:sz w:val="24"/>
          <w:szCs w:val="24"/>
        </w:rPr>
        <w:t>ком</w:t>
      </w:r>
      <w:r w:rsidRPr="00A92C9D">
        <w:rPr>
          <w:iCs/>
          <w:color w:val="000000"/>
          <w:spacing w:val="4"/>
          <w:sz w:val="24"/>
          <w:szCs w:val="24"/>
        </w:rPr>
        <w:softHyphen/>
      </w:r>
      <w:r w:rsidRPr="00A92C9D">
        <w:rPr>
          <w:iCs/>
          <w:color w:val="000000"/>
          <w:spacing w:val="5"/>
          <w:sz w:val="24"/>
          <w:szCs w:val="24"/>
        </w:rPr>
        <w:t xml:space="preserve">муникативному, познавательному и социальному развитию </w:t>
      </w:r>
      <w:r w:rsidR="00BE2689" w:rsidRPr="00A92C9D">
        <w:rPr>
          <w:color w:val="000000"/>
          <w:spacing w:val="8"/>
          <w:sz w:val="24"/>
          <w:szCs w:val="24"/>
        </w:rPr>
        <w:t xml:space="preserve">растущего человека. </w:t>
      </w:r>
      <w:r w:rsidR="009D150F" w:rsidRPr="00A92C9D">
        <w:rPr>
          <w:color w:val="000000"/>
          <w:spacing w:val="8"/>
          <w:sz w:val="24"/>
          <w:szCs w:val="24"/>
        </w:rPr>
        <w:t>Учебный п</w:t>
      </w:r>
      <w:r w:rsidRPr="00A92C9D">
        <w:rPr>
          <w:color w:val="000000"/>
          <w:spacing w:val="8"/>
          <w:sz w:val="24"/>
          <w:szCs w:val="24"/>
        </w:rPr>
        <w:t xml:space="preserve">редмет «Музыка», </w:t>
      </w:r>
      <w:r w:rsidRPr="00A92C9D">
        <w:rPr>
          <w:iCs/>
          <w:color w:val="000000"/>
          <w:spacing w:val="8"/>
          <w:sz w:val="24"/>
          <w:szCs w:val="24"/>
        </w:rPr>
        <w:t xml:space="preserve">развивая умение </w:t>
      </w:r>
      <w:r w:rsidRPr="00A92C9D">
        <w:rPr>
          <w:iCs/>
          <w:color w:val="000000"/>
          <w:spacing w:val="5"/>
          <w:sz w:val="24"/>
          <w:szCs w:val="24"/>
        </w:rPr>
        <w:t>учиться,</w:t>
      </w:r>
      <w:r w:rsidRPr="00A92C9D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A92C9D">
        <w:rPr>
          <w:color w:val="000000"/>
          <w:spacing w:val="5"/>
          <w:sz w:val="24"/>
          <w:szCs w:val="24"/>
        </w:rPr>
        <w:t>призван формировать у ребенка современную кар</w:t>
      </w:r>
      <w:r w:rsidRPr="00A92C9D">
        <w:rPr>
          <w:color w:val="000000"/>
          <w:spacing w:val="5"/>
          <w:sz w:val="24"/>
          <w:szCs w:val="24"/>
        </w:rPr>
        <w:softHyphen/>
      </w:r>
      <w:r w:rsidRPr="00A92C9D">
        <w:rPr>
          <w:color w:val="000000"/>
          <w:spacing w:val="1"/>
          <w:sz w:val="24"/>
          <w:szCs w:val="24"/>
        </w:rPr>
        <w:t>тину мира.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Содержание программы 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A92C9D">
        <w:rPr>
          <w:sz w:val="24"/>
          <w:szCs w:val="24"/>
        </w:rPr>
        <w:t>Неменского</w:t>
      </w:r>
      <w:proofErr w:type="spellEnd"/>
      <w:r w:rsidRPr="00A92C9D">
        <w:rPr>
          <w:sz w:val="24"/>
          <w:szCs w:val="24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A92C9D">
        <w:rPr>
          <w:sz w:val="24"/>
          <w:szCs w:val="24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A92C9D">
        <w:rPr>
          <w:sz w:val="24"/>
          <w:szCs w:val="24"/>
        </w:rPr>
        <w:t>вариационность</w:t>
      </w:r>
      <w:proofErr w:type="spellEnd"/>
      <w:r w:rsidRPr="00A92C9D">
        <w:rPr>
          <w:sz w:val="24"/>
          <w:szCs w:val="24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A92C9D">
        <w:rPr>
          <w:sz w:val="24"/>
          <w:szCs w:val="24"/>
        </w:rPr>
        <w:t xml:space="preserve"> в музыкальной речи композитора в конкретном произведении.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Критерии отбора музыкального материала в данную программу заимствованы из концепции Д.Б. </w:t>
      </w:r>
      <w:proofErr w:type="spellStart"/>
      <w:r w:rsidRPr="00A92C9D">
        <w:rPr>
          <w:sz w:val="24"/>
          <w:szCs w:val="24"/>
        </w:rPr>
        <w:t>Кабалевского</w:t>
      </w:r>
      <w:proofErr w:type="spellEnd"/>
      <w:r w:rsidRPr="00A92C9D">
        <w:rPr>
          <w:sz w:val="24"/>
          <w:szCs w:val="24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Основными методическими принципами программы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A92C9D">
        <w:rPr>
          <w:sz w:val="24"/>
          <w:szCs w:val="24"/>
        </w:rPr>
        <w:t>интонационность</w:t>
      </w:r>
      <w:proofErr w:type="spellEnd"/>
      <w:r w:rsidRPr="00A92C9D">
        <w:rPr>
          <w:sz w:val="24"/>
          <w:szCs w:val="24"/>
        </w:rPr>
        <w:t>, опора на отечественную музыкальную культуру.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Принцип увлеченности, 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A92C9D">
        <w:rPr>
          <w:sz w:val="24"/>
          <w:szCs w:val="24"/>
        </w:rPr>
        <w:t>музицирования</w:t>
      </w:r>
      <w:proofErr w:type="spellEnd"/>
      <w:r w:rsidRPr="00A92C9D">
        <w:rPr>
          <w:sz w:val="24"/>
          <w:szCs w:val="24"/>
        </w:rPr>
        <w:t xml:space="preserve"> и творческое самовыражение.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Принцип триединства деятельности композитора — исполнителя — слушателя 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lastRenderedPageBreak/>
        <w:t>Принцип тождества и контраста 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не только для развития музыкальной культуры учащихся, но и всей их культуры восприятия жизни и осознания своих жизненных впечатлений.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spellStart"/>
      <w:r w:rsidRPr="00A92C9D">
        <w:rPr>
          <w:sz w:val="24"/>
          <w:szCs w:val="24"/>
        </w:rPr>
        <w:t>Интонационность</w:t>
      </w:r>
      <w:proofErr w:type="spellEnd"/>
      <w:r w:rsidRPr="00A92C9D">
        <w:rPr>
          <w:sz w:val="24"/>
          <w:szCs w:val="24"/>
        </w:rPr>
        <w:t xml:space="preserve"> 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A92C9D">
        <w:rPr>
          <w:sz w:val="24"/>
          <w:szCs w:val="24"/>
        </w:rPr>
        <w:t>музыкальное</w:t>
      </w:r>
      <w:proofErr w:type="gramEnd"/>
      <w:r w:rsidRPr="00A92C9D">
        <w:rPr>
          <w:sz w:val="24"/>
          <w:szCs w:val="24"/>
        </w:rPr>
        <w:t xml:space="preserve"> с </w:t>
      </w:r>
      <w:proofErr w:type="spellStart"/>
      <w:r w:rsidRPr="00A92C9D">
        <w:rPr>
          <w:sz w:val="24"/>
          <w:szCs w:val="24"/>
        </w:rPr>
        <w:t>общедуховным</w:t>
      </w:r>
      <w:proofErr w:type="spellEnd"/>
      <w:r w:rsidRPr="00A92C9D">
        <w:rPr>
          <w:sz w:val="24"/>
          <w:szCs w:val="24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Виды музыкальной деятельности на уроках музыки по данной программе разнообразны и направлены на реализацию принципов развивающего обучения</w:t>
      </w:r>
      <w:r w:rsidR="00BE2689" w:rsidRPr="00A92C9D">
        <w:rPr>
          <w:sz w:val="24"/>
          <w:szCs w:val="24"/>
        </w:rPr>
        <w:t xml:space="preserve"> </w:t>
      </w:r>
      <w:r w:rsidRPr="00A92C9D">
        <w:rPr>
          <w:sz w:val="24"/>
          <w:szCs w:val="24"/>
        </w:rPr>
        <w:t xml:space="preserve">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A92C9D">
        <w:rPr>
          <w:sz w:val="24"/>
          <w:szCs w:val="24"/>
        </w:rPr>
        <w:t>ритмические движения</w:t>
      </w:r>
      <w:proofErr w:type="gramEnd"/>
      <w:r w:rsidRPr="00A92C9D">
        <w:rPr>
          <w:sz w:val="24"/>
          <w:szCs w:val="24"/>
        </w:rPr>
        <w:t xml:space="preserve">; игра на музыкальных инструментах; </w:t>
      </w:r>
      <w:proofErr w:type="spellStart"/>
      <w:r w:rsidRPr="00A92C9D">
        <w:rPr>
          <w:sz w:val="24"/>
          <w:szCs w:val="24"/>
        </w:rPr>
        <w:t>инсценирование</w:t>
      </w:r>
      <w:proofErr w:type="spellEnd"/>
      <w:r w:rsidRPr="00A92C9D">
        <w:rPr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gramStart"/>
      <w:r w:rsidRPr="00A92C9D">
        <w:rPr>
          <w:sz w:val="24"/>
          <w:szCs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</w:t>
      </w:r>
      <w:proofErr w:type="gramEnd"/>
      <w:r w:rsidRPr="00A92C9D">
        <w:rPr>
          <w:sz w:val="24"/>
          <w:szCs w:val="24"/>
        </w:rPr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Урок музыки в данной программе трактуется как урок искусства, нравственно-эстетическим стержнем,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мире?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Методы музыкального образования и воспитания младших школьников отражают цель, задачи и содержание данной программы: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художественного, нравственно-эстетического познания музыки;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интонационно-стилевого постижения музыки;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эмоциональной драматургии;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концентричности организации музыкального материала;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— метод </w:t>
      </w:r>
      <w:proofErr w:type="spellStart"/>
      <w:r w:rsidRPr="00A92C9D">
        <w:rPr>
          <w:sz w:val="24"/>
          <w:szCs w:val="24"/>
        </w:rPr>
        <w:t>забегания</w:t>
      </w:r>
      <w:proofErr w:type="spellEnd"/>
      <w:r w:rsidRPr="00A92C9D">
        <w:rPr>
          <w:sz w:val="24"/>
          <w:szCs w:val="24"/>
        </w:rPr>
        <w:t xml:space="preserve"> вперед и возвращения к </w:t>
      </w:r>
      <w:proofErr w:type="gramStart"/>
      <w:r w:rsidRPr="00A92C9D">
        <w:rPr>
          <w:sz w:val="24"/>
          <w:szCs w:val="24"/>
        </w:rPr>
        <w:t>пройденному</w:t>
      </w:r>
      <w:proofErr w:type="gramEnd"/>
      <w:r w:rsidRPr="00A92C9D">
        <w:rPr>
          <w:sz w:val="24"/>
          <w:szCs w:val="24"/>
        </w:rPr>
        <w:t xml:space="preserve"> (перспективы и ретроспективы в обучении);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создания «композиций» (в форме диалога, музыкальных ансамблей и др.);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игры;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— метод художественного контекста (выхода за пределы музыки).</w:t>
      </w:r>
    </w:p>
    <w:p w:rsidR="009D150F" w:rsidRPr="00A92C9D" w:rsidRDefault="00A92C9D" w:rsidP="00A92C9D">
      <w:pPr>
        <w:pStyle w:val="a4"/>
        <w:rPr>
          <w:iCs/>
          <w:szCs w:val="28"/>
          <w:lang w:eastAsia="ar-SA"/>
        </w:rPr>
      </w:pPr>
      <w:r>
        <w:rPr>
          <w:szCs w:val="28"/>
        </w:rPr>
        <w:t xml:space="preserve">                          </w:t>
      </w:r>
      <w:r w:rsidR="00612EB8" w:rsidRPr="00A92C9D">
        <w:rPr>
          <w:szCs w:val="28"/>
        </w:rPr>
        <w:t>Место учебного предмета в учебном плане.</w:t>
      </w:r>
      <w:r w:rsidR="009D150F" w:rsidRPr="00A92C9D">
        <w:rPr>
          <w:iCs/>
          <w:szCs w:val="28"/>
          <w:lang w:eastAsia="ar-SA"/>
        </w:rPr>
        <w:t xml:space="preserve"> </w:t>
      </w:r>
    </w:p>
    <w:p w:rsidR="00612EB8" w:rsidRPr="00A92C9D" w:rsidRDefault="00376131" w:rsidP="00A92C9D">
      <w:pPr>
        <w:pStyle w:val="a4"/>
        <w:rPr>
          <w:sz w:val="24"/>
          <w:szCs w:val="24"/>
        </w:rPr>
      </w:pPr>
      <w:r>
        <w:rPr>
          <w:iCs/>
          <w:sz w:val="24"/>
          <w:szCs w:val="24"/>
          <w:lang w:eastAsia="ar-SA"/>
        </w:rPr>
        <w:t xml:space="preserve">      </w:t>
      </w:r>
      <w:r w:rsidR="00BE2689" w:rsidRPr="00A92C9D">
        <w:rPr>
          <w:iCs/>
          <w:sz w:val="24"/>
          <w:szCs w:val="24"/>
          <w:lang w:eastAsia="ar-SA"/>
        </w:rPr>
        <w:t xml:space="preserve"> </w:t>
      </w:r>
      <w:r w:rsidR="009D150F" w:rsidRPr="00A92C9D">
        <w:rPr>
          <w:iCs/>
          <w:sz w:val="24"/>
          <w:szCs w:val="24"/>
          <w:lang w:eastAsia="ar-SA"/>
        </w:rPr>
        <w:t>На  изучение  учебного  предмета  «Му</w:t>
      </w:r>
      <w:r w:rsidR="00A92C9D">
        <w:rPr>
          <w:iCs/>
          <w:sz w:val="24"/>
          <w:szCs w:val="24"/>
          <w:lang w:eastAsia="ar-SA"/>
        </w:rPr>
        <w:t>зыка»  во 2  классе  отводится</w:t>
      </w:r>
      <w:r w:rsidR="00A92C9D">
        <w:rPr>
          <w:sz w:val="24"/>
          <w:szCs w:val="24"/>
          <w:lang w:eastAsia="ar-SA"/>
        </w:rPr>
        <w:t>–</w:t>
      </w:r>
      <w:r w:rsidR="009D150F" w:rsidRPr="00A92C9D">
        <w:rPr>
          <w:sz w:val="24"/>
          <w:szCs w:val="24"/>
          <w:lang w:eastAsia="ar-SA"/>
        </w:rPr>
        <w:t>34ча</w:t>
      </w:r>
      <w:r w:rsidR="00A92C9D">
        <w:rPr>
          <w:sz w:val="24"/>
          <w:szCs w:val="24"/>
          <w:lang w:eastAsia="ar-SA"/>
        </w:rPr>
        <w:t>са,</w:t>
      </w:r>
      <w:r w:rsidR="009D150F" w:rsidRPr="00A92C9D">
        <w:rPr>
          <w:sz w:val="24"/>
          <w:szCs w:val="24"/>
          <w:lang w:eastAsia="ar-SA"/>
        </w:rPr>
        <w:t>1 час</w:t>
      </w:r>
      <w:r w:rsidR="00A92C9D">
        <w:rPr>
          <w:sz w:val="24"/>
          <w:szCs w:val="24"/>
          <w:lang w:eastAsia="ar-SA"/>
        </w:rPr>
        <w:t xml:space="preserve"> в неделю.</w:t>
      </w:r>
      <w:r>
        <w:rPr>
          <w:sz w:val="24"/>
          <w:szCs w:val="24"/>
          <w:lang w:eastAsia="ar-SA"/>
        </w:rPr>
        <w:t xml:space="preserve">      </w:t>
      </w:r>
      <w:r w:rsidR="009D150F" w:rsidRPr="00A92C9D">
        <w:rPr>
          <w:sz w:val="24"/>
          <w:szCs w:val="24"/>
          <w:lang w:eastAsia="ar-SA"/>
        </w:rPr>
        <w:t xml:space="preserve"> В соответствии с произв</w:t>
      </w:r>
      <w:r w:rsidR="00A92C9D">
        <w:rPr>
          <w:sz w:val="24"/>
          <w:szCs w:val="24"/>
          <w:lang w:eastAsia="ar-SA"/>
        </w:rPr>
        <w:t>одственным календарем РФ на 2019-2020</w:t>
      </w:r>
      <w:r w:rsidR="009D150F" w:rsidRPr="00A92C9D">
        <w:rPr>
          <w:sz w:val="24"/>
          <w:szCs w:val="24"/>
          <w:lang w:eastAsia="ar-SA"/>
        </w:rPr>
        <w:t xml:space="preserve"> год</w:t>
      </w:r>
      <w:proofErr w:type="gramStart"/>
      <w:r w:rsidR="009D150F" w:rsidRPr="00A92C9D">
        <w:rPr>
          <w:sz w:val="24"/>
          <w:szCs w:val="24"/>
          <w:lang w:eastAsia="ar-SA"/>
        </w:rPr>
        <w:t xml:space="preserve"> ,</w:t>
      </w:r>
      <w:proofErr w:type="gramEnd"/>
      <w:r w:rsidR="009D150F" w:rsidRPr="00A92C9D">
        <w:rPr>
          <w:sz w:val="24"/>
          <w:szCs w:val="24"/>
          <w:lang w:eastAsia="ar-SA"/>
        </w:rPr>
        <w:t xml:space="preserve"> графико</w:t>
      </w:r>
      <w:r w:rsidR="00A92C9D">
        <w:rPr>
          <w:sz w:val="24"/>
          <w:szCs w:val="24"/>
          <w:lang w:eastAsia="ar-SA"/>
        </w:rPr>
        <w:t xml:space="preserve">м работы МБОУ: </w:t>
      </w:r>
      <w:proofErr w:type="gramStart"/>
      <w:r w:rsidR="00A92C9D">
        <w:rPr>
          <w:sz w:val="24"/>
          <w:szCs w:val="24"/>
          <w:lang w:eastAsia="ar-SA"/>
        </w:rPr>
        <w:t>Октябрьская ООШ,</w:t>
      </w:r>
      <w:r w:rsidR="009D150F" w:rsidRPr="00A92C9D">
        <w:rPr>
          <w:sz w:val="24"/>
          <w:szCs w:val="24"/>
          <w:lang w:eastAsia="ar-SA"/>
        </w:rPr>
        <w:t xml:space="preserve"> рас</w:t>
      </w:r>
      <w:r w:rsidR="00A92C9D">
        <w:rPr>
          <w:sz w:val="24"/>
          <w:szCs w:val="24"/>
          <w:lang w:eastAsia="ar-SA"/>
        </w:rPr>
        <w:t>писанием учебных занятий на 2019-2020</w:t>
      </w:r>
      <w:r w:rsidR="009D150F" w:rsidRPr="00A92C9D">
        <w:rPr>
          <w:sz w:val="24"/>
          <w:szCs w:val="24"/>
          <w:lang w:eastAsia="ar-SA"/>
        </w:rPr>
        <w:t xml:space="preserve"> учебный</w:t>
      </w:r>
      <w:r w:rsidR="00A92C9D">
        <w:rPr>
          <w:sz w:val="24"/>
          <w:szCs w:val="24"/>
          <w:lang w:eastAsia="ar-SA"/>
        </w:rPr>
        <w:t xml:space="preserve"> год  для обучающихся 2 класса</w:t>
      </w:r>
      <w:r w:rsidR="00493A2D">
        <w:rPr>
          <w:sz w:val="24"/>
          <w:szCs w:val="24"/>
          <w:lang w:eastAsia="ar-SA"/>
        </w:rPr>
        <w:t xml:space="preserve"> </w:t>
      </w:r>
      <w:r w:rsidR="009D150F" w:rsidRPr="00A92C9D">
        <w:rPr>
          <w:sz w:val="24"/>
          <w:szCs w:val="24"/>
          <w:lang w:eastAsia="ar-SA"/>
        </w:rPr>
        <w:t xml:space="preserve"> в тематическом планировании на изучение предме</w:t>
      </w:r>
      <w:r w:rsidR="00493A2D">
        <w:rPr>
          <w:sz w:val="24"/>
          <w:szCs w:val="24"/>
          <w:lang w:eastAsia="ar-SA"/>
        </w:rPr>
        <w:t xml:space="preserve">та «Музыка»  отводится 34 </w:t>
      </w:r>
      <w:r w:rsidR="001461CD" w:rsidRPr="00A92C9D">
        <w:rPr>
          <w:sz w:val="24"/>
          <w:szCs w:val="24"/>
          <w:lang w:eastAsia="ar-SA"/>
        </w:rPr>
        <w:t>часа</w:t>
      </w:r>
      <w:r w:rsidR="00493A2D">
        <w:rPr>
          <w:sz w:val="24"/>
          <w:szCs w:val="24"/>
          <w:lang w:eastAsia="ar-SA"/>
        </w:rPr>
        <w:t>.</w:t>
      </w:r>
      <w:proofErr w:type="gramEnd"/>
    </w:p>
    <w:p w:rsidR="00493A2D" w:rsidRDefault="00A92C9D" w:rsidP="00A92C9D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</w:t>
      </w:r>
    </w:p>
    <w:p w:rsidR="00493A2D" w:rsidRDefault="00493A2D" w:rsidP="00A92C9D">
      <w:pPr>
        <w:pStyle w:val="a4"/>
        <w:rPr>
          <w:color w:val="000000"/>
          <w:szCs w:val="28"/>
        </w:rPr>
      </w:pPr>
    </w:p>
    <w:p w:rsidR="00493A2D" w:rsidRDefault="00493A2D" w:rsidP="00A92C9D">
      <w:pPr>
        <w:pStyle w:val="a4"/>
        <w:rPr>
          <w:color w:val="000000"/>
          <w:szCs w:val="28"/>
        </w:rPr>
      </w:pPr>
    </w:p>
    <w:p w:rsidR="00A73822" w:rsidRPr="00A92C9D" w:rsidRDefault="005264C8" w:rsidP="00A92C9D">
      <w:pPr>
        <w:pStyle w:val="a4"/>
        <w:rPr>
          <w:color w:val="000000"/>
          <w:sz w:val="24"/>
          <w:szCs w:val="24"/>
        </w:rPr>
      </w:pPr>
      <w:r>
        <w:rPr>
          <w:szCs w:val="28"/>
        </w:rPr>
        <w:t xml:space="preserve">                 </w:t>
      </w:r>
      <w:r w:rsidR="00A73822" w:rsidRPr="00BE7929">
        <w:rPr>
          <w:szCs w:val="28"/>
        </w:rPr>
        <w:t>Планируемые  результаты освоения учебного предмета.</w:t>
      </w:r>
    </w:p>
    <w:p w:rsidR="00A73822" w:rsidRPr="00A92C9D" w:rsidRDefault="00493A2D" w:rsidP="00A92C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3822" w:rsidRPr="00A92C9D">
        <w:rPr>
          <w:sz w:val="24"/>
          <w:szCs w:val="24"/>
        </w:rPr>
        <w:t xml:space="preserve">В результате изучения </w:t>
      </w:r>
      <w:r w:rsidR="00D77C12" w:rsidRPr="00A92C9D">
        <w:rPr>
          <w:sz w:val="24"/>
          <w:szCs w:val="24"/>
        </w:rPr>
        <w:t>учебного предмета</w:t>
      </w:r>
      <w:r w:rsidR="00A73822" w:rsidRPr="00A92C9D">
        <w:rPr>
          <w:sz w:val="24"/>
          <w:szCs w:val="24"/>
        </w:rPr>
        <w:t xml:space="preserve"> «Музыка» в начальной школе должны быть достигнуты определённые результаты.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Личностные результаты 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Формирование уважительного отношения к культуре других народов.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Формирование эстетических потребностей, ценностей и чувств.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spellStart"/>
      <w:r w:rsidRPr="00A92C9D">
        <w:rPr>
          <w:sz w:val="24"/>
          <w:szCs w:val="24"/>
        </w:rPr>
        <w:t>Метапредметные</w:t>
      </w:r>
      <w:proofErr w:type="spellEnd"/>
      <w:r w:rsidRPr="00A92C9D">
        <w:rPr>
          <w:sz w:val="24"/>
          <w:szCs w:val="24"/>
        </w:rPr>
        <w:t xml:space="preserve"> результаты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Освоение начальных форм познавательной и личностной рефлексии.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gramStart"/>
      <w:r w:rsidRPr="00A92C9D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Предметные результаты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spellStart"/>
      <w:r w:rsidRPr="00A92C9D">
        <w:rPr>
          <w:sz w:val="24"/>
          <w:szCs w:val="24"/>
        </w:rPr>
        <w:t>Сформированность</w:t>
      </w:r>
      <w:proofErr w:type="spellEnd"/>
      <w:r w:rsidRPr="00A92C9D">
        <w:rPr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spellStart"/>
      <w:r w:rsidRPr="00A92C9D">
        <w:rPr>
          <w:sz w:val="24"/>
          <w:szCs w:val="24"/>
        </w:rPr>
        <w:t>Сформированность</w:t>
      </w:r>
      <w:proofErr w:type="spellEnd"/>
      <w:r w:rsidRPr="00A92C9D">
        <w:rPr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bCs/>
          <w:sz w:val="24"/>
          <w:szCs w:val="24"/>
        </w:rPr>
        <w:t>Предметными</w:t>
      </w:r>
      <w:r w:rsidR="00D77C12" w:rsidRPr="00A92C9D">
        <w:rPr>
          <w:bCs/>
          <w:sz w:val="24"/>
          <w:szCs w:val="24"/>
        </w:rPr>
        <w:t xml:space="preserve"> </w:t>
      </w:r>
      <w:r w:rsidRPr="00A92C9D">
        <w:rPr>
          <w:bCs/>
          <w:sz w:val="24"/>
          <w:szCs w:val="24"/>
        </w:rPr>
        <w:t>результатами по музыке во 2-м классе является: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- 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proofErr w:type="gramStart"/>
      <w:r w:rsidRPr="00A92C9D">
        <w:rPr>
          <w:sz w:val="24"/>
          <w:szCs w:val="24"/>
        </w:rPr>
        <w:t>- 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 </w:t>
      </w:r>
      <w:proofErr w:type="gramEnd"/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- накопление знаний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- развитие умений и навыков хорового пения (кантилена, унисон, расширение объема дыхания, дикция, артикуляция, пение a </w:t>
      </w:r>
      <w:proofErr w:type="spellStart"/>
      <w:r w:rsidRPr="00A92C9D">
        <w:rPr>
          <w:sz w:val="24"/>
          <w:szCs w:val="24"/>
        </w:rPr>
        <w:t>capella</w:t>
      </w:r>
      <w:proofErr w:type="spellEnd"/>
      <w:r w:rsidRPr="00A92C9D">
        <w:rPr>
          <w:sz w:val="24"/>
          <w:szCs w:val="24"/>
        </w:rPr>
        <w:t>, пение хором, в ансамбле и др.);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lastRenderedPageBreak/>
        <w:t>- расширение умений и навыков пластического интонирования музыки и ее исполнения с помощью музыкально-</w:t>
      </w:r>
      <w:proofErr w:type="gramStart"/>
      <w:r w:rsidRPr="00A92C9D">
        <w:rPr>
          <w:sz w:val="24"/>
          <w:szCs w:val="24"/>
        </w:rPr>
        <w:t>ритмических движений</w:t>
      </w:r>
      <w:proofErr w:type="gramEnd"/>
      <w:r w:rsidRPr="00A92C9D">
        <w:rPr>
          <w:sz w:val="24"/>
          <w:szCs w:val="24"/>
        </w:rPr>
        <w:t>, а также  элементарного</w:t>
      </w:r>
      <w:r w:rsidR="00D77C12" w:rsidRPr="00A92C9D">
        <w:rPr>
          <w:sz w:val="24"/>
          <w:szCs w:val="24"/>
        </w:rPr>
        <w:t xml:space="preserve"> </w:t>
      </w:r>
      <w:proofErr w:type="spellStart"/>
      <w:r w:rsidRPr="00A92C9D">
        <w:rPr>
          <w:sz w:val="24"/>
          <w:szCs w:val="24"/>
        </w:rPr>
        <w:t>музицирования</w:t>
      </w:r>
      <w:proofErr w:type="spellEnd"/>
      <w:r w:rsidRPr="00A92C9D">
        <w:rPr>
          <w:sz w:val="24"/>
          <w:szCs w:val="24"/>
        </w:rPr>
        <w:t xml:space="preserve"> на детских инструментах;</w:t>
      </w:r>
    </w:p>
    <w:p w:rsidR="00A73822" w:rsidRPr="00A92C9D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 xml:space="preserve">- включение в процесс </w:t>
      </w:r>
      <w:proofErr w:type="spellStart"/>
      <w:r w:rsidRPr="00A92C9D">
        <w:rPr>
          <w:sz w:val="24"/>
          <w:szCs w:val="24"/>
        </w:rPr>
        <w:t>музицирования</w:t>
      </w:r>
      <w:proofErr w:type="spellEnd"/>
      <w:r w:rsidRPr="00A92C9D">
        <w:rPr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A73822" w:rsidRDefault="00A73822" w:rsidP="00A92C9D">
      <w:pPr>
        <w:pStyle w:val="a4"/>
        <w:rPr>
          <w:sz w:val="24"/>
          <w:szCs w:val="24"/>
        </w:rPr>
      </w:pPr>
      <w:r w:rsidRPr="00A92C9D">
        <w:rPr>
          <w:sz w:val="24"/>
          <w:szCs w:val="24"/>
        </w:rPr>
        <w:t>- накопление сведений из области музыкальной грамоты, знаний о музыке, музыкантах, исполнителях.</w:t>
      </w:r>
    </w:p>
    <w:p w:rsidR="00BE7929" w:rsidRPr="00A92C9D" w:rsidRDefault="00BE7929" w:rsidP="00BE7929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</w:t>
      </w:r>
      <w:r w:rsidRPr="00A92C9D">
        <w:rPr>
          <w:color w:val="000000"/>
          <w:szCs w:val="28"/>
        </w:rPr>
        <w:t>Содержание учебного предмета.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 w:rsidRPr="00A92C9D">
        <w:rPr>
          <w:color w:val="000000"/>
          <w:sz w:val="24"/>
          <w:szCs w:val="24"/>
        </w:rPr>
        <w:t xml:space="preserve">        Основное содержание учебного предмета представлено следующими содержательными линиями: «Музыка в жизни </w:t>
      </w:r>
      <w:proofErr w:type="spellStart"/>
      <w:r w:rsidRPr="00A92C9D">
        <w:rPr>
          <w:color w:val="000000"/>
          <w:sz w:val="24"/>
          <w:szCs w:val="24"/>
        </w:rPr>
        <w:t>человека»</w:t>
      </w:r>
      <w:proofErr w:type="gramStart"/>
      <w:r w:rsidRPr="00A92C9D">
        <w:rPr>
          <w:color w:val="000000"/>
          <w:sz w:val="24"/>
          <w:szCs w:val="24"/>
        </w:rPr>
        <w:t>,«</w:t>
      </w:r>
      <w:proofErr w:type="gramEnd"/>
      <w:r w:rsidRPr="00A92C9D">
        <w:rPr>
          <w:color w:val="000000"/>
          <w:sz w:val="24"/>
          <w:szCs w:val="24"/>
        </w:rPr>
        <w:t>Основные</w:t>
      </w:r>
      <w:proofErr w:type="spellEnd"/>
      <w:r w:rsidRPr="00A92C9D">
        <w:rPr>
          <w:color w:val="000000"/>
          <w:sz w:val="24"/>
          <w:szCs w:val="24"/>
        </w:rPr>
        <w:t xml:space="preserve"> закономерности музыкального искусства», «Музыкальная картина мира».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A92C9D">
        <w:rPr>
          <w:bCs/>
          <w:color w:val="000000"/>
          <w:sz w:val="24"/>
          <w:szCs w:val="24"/>
        </w:rPr>
        <w:t>Россия Родина моя (3ч).</w:t>
      </w:r>
      <w:r>
        <w:rPr>
          <w:bCs/>
          <w:color w:val="000000"/>
          <w:sz w:val="24"/>
          <w:szCs w:val="24"/>
        </w:rPr>
        <w:t xml:space="preserve"> </w:t>
      </w:r>
      <w:r w:rsidRPr="00A92C9D">
        <w:rPr>
          <w:bCs/>
          <w:color w:val="000000"/>
          <w:sz w:val="24"/>
          <w:szCs w:val="24"/>
        </w:rPr>
        <w:t>Музыка в жизни человека.</w:t>
      </w:r>
      <w:r w:rsidRPr="00A92C9D">
        <w:rPr>
          <w:b/>
          <w:bCs/>
          <w:color w:val="000000"/>
          <w:sz w:val="24"/>
          <w:szCs w:val="24"/>
        </w:rPr>
        <w:t xml:space="preserve"> </w:t>
      </w:r>
      <w:r w:rsidRPr="00A92C9D">
        <w:rPr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92C9D">
        <w:rPr>
          <w:color w:val="000000"/>
          <w:sz w:val="24"/>
          <w:szCs w:val="24"/>
        </w:rPr>
        <w:t>День полный событий (6ч)</w:t>
      </w:r>
      <w:proofErr w:type="gramStart"/>
      <w:r w:rsidRPr="00A92C9D">
        <w:rPr>
          <w:color w:val="000000"/>
          <w:sz w:val="24"/>
          <w:szCs w:val="24"/>
        </w:rPr>
        <w:t>.З</w:t>
      </w:r>
      <w:proofErr w:type="gramEnd"/>
      <w:r w:rsidRPr="00A92C9D">
        <w:rPr>
          <w:color w:val="000000"/>
          <w:sz w:val="24"/>
          <w:szCs w:val="24"/>
        </w:rPr>
        <w:t xml:space="preserve">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</w:t>
      </w:r>
      <w:proofErr w:type="spellStart"/>
      <w:r w:rsidRPr="00A92C9D">
        <w:rPr>
          <w:color w:val="000000"/>
          <w:sz w:val="24"/>
          <w:szCs w:val="24"/>
        </w:rPr>
        <w:t>стилей</w:t>
      </w:r>
      <w:proofErr w:type="gramStart"/>
      <w:r w:rsidRPr="00A92C9D">
        <w:rPr>
          <w:color w:val="000000"/>
          <w:sz w:val="24"/>
          <w:szCs w:val="24"/>
        </w:rPr>
        <w:t>.П</w:t>
      </w:r>
      <w:proofErr w:type="gramEnd"/>
      <w:r w:rsidRPr="00A92C9D">
        <w:rPr>
          <w:color w:val="000000"/>
          <w:sz w:val="24"/>
          <w:szCs w:val="24"/>
        </w:rPr>
        <w:t>есня</w:t>
      </w:r>
      <w:proofErr w:type="spellEnd"/>
      <w:r w:rsidRPr="00A92C9D">
        <w:rPr>
          <w:color w:val="000000"/>
          <w:sz w:val="24"/>
          <w:szCs w:val="24"/>
        </w:rPr>
        <w:t xml:space="preserve">, танец, марш и их разновидности. </w:t>
      </w:r>
      <w:proofErr w:type="spellStart"/>
      <w:r w:rsidRPr="00A92C9D">
        <w:rPr>
          <w:color w:val="000000"/>
          <w:sz w:val="24"/>
          <w:szCs w:val="24"/>
        </w:rPr>
        <w:t>Песенность</w:t>
      </w:r>
      <w:proofErr w:type="spellEnd"/>
      <w:r w:rsidRPr="00A92C9D">
        <w:rPr>
          <w:color w:val="000000"/>
          <w:sz w:val="24"/>
          <w:szCs w:val="24"/>
        </w:rPr>
        <w:t xml:space="preserve">, </w:t>
      </w:r>
      <w:proofErr w:type="spellStart"/>
      <w:r w:rsidRPr="00A92C9D">
        <w:rPr>
          <w:color w:val="000000"/>
          <w:sz w:val="24"/>
          <w:szCs w:val="24"/>
        </w:rPr>
        <w:t>танцевальность</w:t>
      </w:r>
      <w:proofErr w:type="spellEnd"/>
      <w:r w:rsidRPr="00A92C9D">
        <w:rPr>
          <w:color w:val="000000"/>
          <w:sz w:val="24"/>
          <w:szCs w:val="24"/>
        </w:rPr>
        <w:t xml:space="preserve">, </w:t>
      </w:r>
      <w:proofErr w:type="spellStart"/>
      <w:r w:rsidRPr="00A92C9D">
        <w:rPr>
          <w:color w:val="000000"/>
          <w:sz w:val="24"/>
          <w:szCs w:val="24"/>
        </w:rPr>
        <w:t>маршевость</w:t>
      </w:r>
      <w:proofErr w:type="spellEnd"/>
      <w:r w:rsidRPr="00A92C9D">
        <w:rPr>
          <w:color w:val="000000"/>
          <w:sz w:val="24"/>
          <w:szCs w:val="24"/>
        </w:rPr>
        <w:t xml:space="preserve">. 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A92C9D">
        <w:rPr>
          <w:color w:val="000000"/>
          <w:sz w:val="24"/>
          <w:szCs w:val="24"/>
        </w:rPr>
        <w:t xml:space="preserve">О России петь </w:t>
      </w:r>
      <w:proofErr w:type="gramStart"/>
      <w:r w:rsidRPr="00A92C9D">
        <w:rPr>
          <w:color w:val="000000"/>
          <w:sz w:val="24"/>
          <w:szCs w:val="24"/>
        </w:rPr>
        <w:t>–ч</w:t>
      </w:r>
      <w:proofErr w:type="gramEnd"/>
      <w:r w:rsidRPr="00A92C9D">
        <w:rPr>
          <w:color w:val="000000"/>
          <w:sz w:val="24"/>
          <w:szCs w:val="24"/>
        </w:rPr>
        <w:t>то стремиться в храм (5ч) Отечественные народные музыкальные традиции.</w:t>
      </w:r>
      <w:r>
        <w:rPr>
          <w:color w:val="000000"/>
          <w:sz w:val="24"/>
          <w:szCs w:val="24"/>
        </w:rPr>
        <w:t xml:space="preserve"> </w:t>
      </w:r>
      <w:r w:rsidRPr="00A92C9D">
        <w:rPr>
          <w:color w:val="000000"/>
          <w:sz w:val="24"/>
          <w:szCs w:val="24"/>
        </w:rPr>
        <w:t>Народное творчество России. Музыкальный и поэтический фольклор: песни, танцы, действа, обряды, скороговорки, загадки,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A92C9D">
        <w:rPr>
          <w:color w:val="000000"/>
          <w:sz w:val="24"/>
          <w:szCs w:val="24"/>
        </w:rPr>
        <w:t xml:space="preserve"> Гори,</w:t>
      </w:r>
      <w:r>
        <w:rPr>
          <w:color w:val="000000"/>
          <w:sz w:val="24"/>
          <w:szCs w:val="24"/>
        </w:rPr>
        <w:t xml:space="preserve"> </w:t>
      </w:r>
      <w:r w:rsidRPr="00A92C9D">
        <w:rPr>
          <w:color w:val="000000"/>
          <w:sz w:val="24"/>
          <w:szCs w:val="24"/>
        </w:rPr>
        <w:t>гори, чтобы не погасло (4ч). Русские народные</w:t>
      </w:r>
      <w:r>
        <w:rPr>
          <w:color w:val="000000"/>
          <w:sz w:val="24"/>
          <w:szCs w:val="24"/>
        </w:rPr>
        <w:t xml:space="preserve"> </w:t>
      </w:r>
      <w:r w:rsidRPr="00A92C9D">
        <w:rPr>
          <w:color w:val="000000"/>
          <w:sz w:val="24"/>
          <w:szCs w:val="24"/>
        </w:rPr>
        <w:t xml:space="preserve">инструменты. Игры-драматизации. Историческое прошлое в музыкальных образах. Народная и профессиональная музыка. 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A92C9D">
        <w:rPr>
          <w:color w:val="000000"/>
          <w:sz w:val="24"/>
          <w:szCs w:val="24"/>
        </w:rPr>
        <w:t>В музыкальном театре (7ч) Сказка будет впереди. Опера, балет, симфония, концерт, сюита, кантата, мюзикл. Сочинения отечественных композиторов о Родине. Духовная музыка в творчестве композиторов.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Pr="00A92C9D">
        <w:rPr>
          <w:bCs/>
          <w:color w:val="000000"/>
          <w:sz w:val="24"/>
          <w:szCs w:val="24"/>
        </w:rPr>
        <w:t xml:space="preserve">В концертном зале (3ч).  Симфоническая сказка. Основные закономерности музыкального искусства. </w:t>
      </w:r>
      <w:r w:rsidRPr="00A92C9D">
        <w:rPr>
          <w:color w:val="000000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</w:t>
      </w:r>
    </w:p>
    <w:p w:rsidR="00BE7929" w:rsidRPr="00A92C9D" w:rsidRDefault="00BE7929" w:rsidP="00BE7929">
      <w:pPr>
        <w:pStyle w:val="a4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A92C9D">
        <w:rPr>
          <w:color w:val="000000"/>
          <w:sz w:val="24"/>
          <w:szCs w:val="24"/>
        </w:rPr>
        <w:t>Чтоб музыкантом быть,</w:t>
      </w:r>
      <w:r>
        <w:rPr>
          <w:color w:val="000000"/>
          <w:sz w:val="24"/>
          <w:szCs w:val="24"/>
        </w:rPr>
        <w:t xml:space="preserve"> </w:t>
      </w:r>
      <w:r w:rsidRPr="00A92C9D">
        <w:rPr>
          <w:color w:val="000000"/>
          <w:sz w:val="24"/>
          <w:szCs w:val="24"/>
        </w:rPr>
        <w:t xml:space="preserve">так надобно уменье (5ч).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    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</w:t>
      </w:r>
      <w:proofErr w:type="spellStart"/>
      <w:r w:rsidRPr="00A92C9D">
        <w:rPr>
          <w:color w:val="000000"/>
          <w:sz w:val="24"/>
          <w:szCs w:val="24"/>
        </w:rPr>
        <w:t>др</w:t>
      </w:r>
      <w:proofErr w:type="gramStart"/>
      <w:r w:rsidRPr="00A92C9D">
        <w:rPr>
          <w:color w:val="000000"/>
          <w:sz w:val="24"/>
          <w:szCs w:val="24"/>
        </w:rPr>
        <w:t>.</w:t>
      </w:r>
      <w:r w:rsidRPr="00A92C9D">
        <w:rPr>
          <w:bCs/>
          <w:color w:val="000000"/>
          <w:sz w:val="24"/>
          <w:szCs w:val="24"/>
        </w:rPr>
        <w:t>М</w:t>
      </w:r>
      <w:proofErr w:type="gramEnd"/>
      <w:r w:rsidRPr="00A92C9D">
        <w:rPr>
          <w:bCs/>
          <w:color w:val="000000"/>
          <w:sz w:val="24"/>
          <w:szCs w:val="24"/>
        </w:rPr>
        <w:t>узыкальная</w:t>
      </w:r>
      <w:proofErr w:type="spellEnd"/>
      <w:r w:rsidRPr="00A92C9D">
        <w:rPr>
          <w:bCs/>
          <w:color w:val="000000"/>
          <w:sz w:val="24"/>
          <w:szCs w:val="24"/>
        </w:rPr>
        <w:t xml:space="preserve"> картина мира.</w:t>
      </w:r>
    </w:p>
    <w:p w:rsidR="00BE7929" w:rsidRPr="00A92C9D" w:rsidRDefault="00BE7929" w:rsidP="00BE7929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A92C9D">
        <w:rPr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BE7929" w:rsidRPr="005264C8" w:rsidRDefault="00BE7929" w:rsidP="00A92C9D">
      <w:pPr>
        <w:pStyle w:val="a4"/>
        <w:rPr>
          <w:color w:val="000000"/>
          <w:sz w:val="24"/>
          <w:szCs w:val="24"/>
        </w:rPr>
        <w:sectPr w:rsidR="00BE7929" w:rsidRPr="005264C8" w:rsidSect="00A92C9D">
          <w:footerReference w:type="default" r:id="rId8"/>
          <w:pgSz w:w="11906" w:h="16838"/>
          <w:pgMar w:top="1134" w:right="566" w:bottom="1134" w:left="851" w:header="709" w:footer="709" w:gutter="0"/>
          <w:cols w:space="708"/>
          <w:docGrid w:linePitch="381"/>
        </w:sectPr>
      </w:pPr>
      <w:r w:rsidRPr="00A92C9D">
        <w:rPr>
          <w:color w:val="000000"/>
          <w:sz w:val="24"/>
          <w:szCs w:val="24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  исторически сложившихся традиций. Региональные музыкально-поэтические традиции: содержание, обр</w:t>
      </w:r>
      <w:r w:rsidR="005264C8">
        <w:rPr>
          <w:color w:val="000000"/>
          <w:sz w:val="24"/>
          <w:szCs w:val="24"/>
        </w:rPr>
        <w:t>азная сфера и музыкальный язык.</w:t>
      </w:r>
    </w:p>
    <w:p w:rsidR="00A73822" w:rsidRPr="00493A2D" w:rsidRDefault="005264C8" w:rsidP="005264C8">
      <w:pPr>
        <w:spacing w:after="0"/>
        <w:rPr>
          <w:szCs w:val="28"/>
        </w:rPr>
      </w:pPr>
      <w:r>
        <w:rPr>
          <w:szCs w:val="28"/>
        </w:rPr>
        <w:lastRenderedPageBreak/>
        <w:t xml:space="preserve">                                  </w:t>
      </w:r>
      <w:r w:rsidR="00CC4185">
        <w:rPr>
          <w:szCs w:val="28"/>
        </w:rPr>
        <w:t>Календарно - т</w:t>
      </w:r>
      <w:r w:rsidR="00A73822" w:rsidRPr="00493A2D">
        <w:rPr>
          <w:szCs w:val="28"/>
        </w:rPr>
        <w:t>ематическое планирова</w:t>
      </w:r>
      <w:r w:rsidR="00D77C12" w:rsidRPr="00493A2D">
        <w:rPr>
          <w:szCs w:val="28"/>
        </w:rPr>
        <w:t xml:space="preserve">ние </w:t>
      </w:r>
    </w:p>
    <w:p w:rsidR="00A73822" w:rsidRPr="00BE2689" w:rsidRDefault="00A73822" w:rsidP="00BE2689">
      <w:pPr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7"/>
        <w:gridCol w:w="1134"/>
      </w:tblGrid>
      <w:tr w:rsidR="00320C52" w:rsidRPr="00BE2689" w:rsidTr="00320C52">
        <w:trPr>
          <w:trHeight w:val="1014"/>
        </w:trPr>
        <w:tc>
          <w:tcPr>
            <w:tcW w:w="709" w:type="dxa"/>
            <w:tcBorders>
              <w:bottom w:val="single" w:sz="4" w:space="0" w:color="auto"/>
            </w:tcBorders>
          </w:tcPr>
          <w:p w:rsidR="005264C8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5264C8" w:rsidRDefault="005264C8" w:rsidP="00BE2689">
            <w:pPr>
              <w:spacing w:after="0"/>
              <w:rPr>
                <w:sz w:val="24"/>
                <w:szCs w:val="24"/>
              </w:rPr>
            </w:pPr>
          </w:p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Тема урока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64C8" w:rsidRPr="00BE2689" w:rsidRDefault="005264C8" w:rsidP="00C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bookmarkStart w:id="0" w:name="_GoBack"/>
        <w:bookmarkEnd w:id="0"/>
      </w:tr>
      <w:tr w:rsidR="00320C52" w:rsidRPr="00BE2689" w:rsidTr="00320C52">
        <w:trPr>
          <w:trHeight w:val="323"/>
        </w:trPr>
        <w:tc>
          <w:tcPr>
            <w:tcW w:w="709" w:type="dxa"/>
            <w:tcBorders>
              <w:top w:val="single" w:sz="4" w:space="0" w:color="auto"/>
            </w:tcBorders>
          </w:tcPr>
          <w:p w:rsidR="005264C8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5264C8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одина моя (3ч)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64C8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E2689">
              <w:rPr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Мелодия.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E2689">
              <w:rPr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E2689">
              <w:rPr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Гимн России.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 xml:space="preserve"> (6ч)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0C52" w:rsidRPr="00BE2689" w:rsidTr="00320C52">
        <w:trPr>
          <w:trHeight w:val="247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E2689">
              <w:rPr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E2689">
              <w:rPr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E2689">
              <w:rPr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E2689">
              <w:rPr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E2689">
              <w:rPr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67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E2689">
              <w:rPr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Обобщающий урок по разделу «День, полный событий 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67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О России петь - что стремиться в храм</w:t>
            </w:r>
            <w:r>
              <w:rPr>
                <w:sz w:val="24"/>
                <w:szCs w:val="24"/>
              </w:rPr>
              <w:t xml:space="preserve"> (5ч)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0C52" w:rsidRPr="00BE2689" w:rsidTr="00320C52">
        <w:trPr>
          <w:trHeight w:val="209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E2689">
              <w:rPr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Великий колокольный звон.</w:t>
            </w:r>
            <w:r>
              <w:rPr>
                <w:sz w:val="24"/>
                <w:szCs w:val="24"/>
              </w:rPr>
              <w:t xml:space="preserve"> </w:t>
            </w:r>
            <w:r w:rsidRPr="00BE2689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314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E2689">
              <w:rPr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62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E2689">
              <w:rPr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Молитва.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55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E2689">
              <w:rPr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С Рождеством Христовым! Музыка на Новогоднем празднике.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89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E2689">
              <w:rPr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proofErr w:type="spellStart"/>
            <w:r>
              <w:rPr>
                <w:sz w:val="24"/>
                <w:szCs w:val="24"/>
              </w:rPr>
              <w:t>разделу</w:t>
            </w:r>
            <w:proofErr w:type="gramStart"/>
            <w:r w:rsidRPr="00BE2689">
              <w:rPr>
                <w:sz w:val="24"/>
                <w:szCs w:val="24"/>
              </w:rPr>
              <w:t>«О</w:t>
            </w:r>
            <w:proofErr w:type="spellEnd"/>
            <w:proofErr w:type="gramEnd"/>
            <w:r w:rsidRPr="00BE2689">
              <w:rPr>
                <w:sz w:val="24"/>
                <w:szCs w:val="24"/>
              </w:rPr>
              <w:t xml:space="preserve"> России петь - что стремиться в храм».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89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Гори, гори ясно, чтобы не погасло (4ч)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0C52" w:rsidRPr="00BE2689" w:rsidTr="00320C52">
        <w:trPr>
          <w:trHeight w:val="238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E2689">
              <w:rPr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Русские народные инструменты.</w:t>
            </w:r>
            <w:r>
              <w:rPr>
                <w:sz w:val="24"/>
                <w:szCs w:val="24"/>
              </w:rPr>
              <w:t xml:space="preserve"> </w:t>
            </w:r>
            <w:r w:rsidRPr="00BE2689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73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E2689">
              <w:rPr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86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2689">
              <w:rPr>
                <w:sz w:val="24"/>
                <w:szCs w:val="24"/>
              </w:rPr>
              <w:t>.01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 xml:space="preserve">Проводы зимы.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86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E2689">
              <w:rPr>
                <w:sz w:val="24"/>
                <w:szCs w:val="24"/>
              </w:rPr>
              <w:t>.01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Встреча весны….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339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В музыкальном театре</w:t>
            </w:r>
            <w:r>
              <w:rPr>
                <w:sz w:val="24"/>
                <w:szCs w:val="24"/>
              </w:rPr>
              <w:t xml:space="preserve"> (7ч)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0C52" w:rsidRPr="00BE2689" w:rsidTr="00320C52">
        <w:trPr>
          <w:trHeight w:val="131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E2689">
              <w:rPr>
                <w:sz w:val="24"/>
                <w:szCs w:val="24"/>
              </w:rPr>
              <w:t>.01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 xml:space="preserve">Сказка будет впереди. Детский музыкальный </w:t>
            </w:r>
            <w:proofErr w:type="spellStart"/>
            <w:r w:rsidRPr="00BE2689">
              <w:rPr>
                <w:sz w:val="24"/>
                <w:szCs w:val="24"/>
              </w:rPr>
              <w:t>театр</w:t>
            </w:r>
            <w:proofErr w:type="gramStart"/>
            <w:r w:rsidRPr="00BE2689">
              <w:rPr>
                <w:sz w:val="24"/>
                <w:szCs w:val="24"/>
              </w:rPr>
              <w:t>.О</w:t>
            </w:r>
            <w:proofErr w:type="gramEnd"/>
            <w:r w:rsidRPr="00BE2689">
              <w:rPr>
                <w:sz w:val="24"/>
                <w:szCs w:val="24"/>
              </w:rPr>
              <w:t>пера</w:t>
            </w:r>
            <w:proofErr w:type="spellEnd"/>
            <w:r w:rsidRPr="00BE26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73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 xml:space="preserve">Сказка будет впереди. </w:t>
            </w:r>
            <w:r>
              <w:rPr>
                <w:sz w:val="24"/>
                <w:szCs w:val="24"/>
              </w:rPr>
              <w:t xml:space="preserve"> </w:t>
            </w:r>
            <w:r w:rsidRPr="00BE2689">
              <w:rPr>
                <w:sz w:val="24"/>
                <w:szCs w:val="24"/>
              </w:rPr>
              <w:t xml:space="preserve">Детский музыкальный </w:t>
            </w:r>
            <w:proofErr w:type="spellStart"/>
            <w:r w:rsidRPr="00BE2689">
              <w:rPr>
                <w:sz w:val="24"/>
                <w:szCs w:val="24"/>
              </w:rPr>
              <w:t>театр</w:t>
            </w:r>
            <w:proofErr w:type="gramStart"/>
            <w:r w:rsidRPr="00BE2689">
              <w:rPr>
                <w:sz w:val="24"/>
                <w:szCs w:val="24"/>
              </w:rPr>
              <w:t>.Б</w:t>
            </w:r>
            <w:proofErr w:type="gramEnd"/>
            <w:r w:rsidRPr="00BE2689">
              <w:rPr>
                <w:sz w:val="24"/>
                <w:szCs w:val="24"/>
              </w:rPr>
              <w:t>алет</w:t>
            </w:r>
            <w:proofErr w:type="spellEnd"/>
            <w:r w:rsidRPr="00BE26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91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E2689">
              <w:rPr>
                <w:sz w:val="24"/>
                <w:szCs w:val="24"/>
              </w:rPr>
              <w:t>.02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jc w:val="both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197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E2689">
              <w:rPr>
                <w:sz w:val="24"/>
                <w:szCs w:val="24"/>
              </w:rPr>
              <w:t>.02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93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E2689">
              <w:rPr>
                <w:sz w:val="24"/>
                <w:szCs w:val="24"/>
              </w:rPr>
              <w:t>.02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color w:val="000000"/>
                <w:sz w:val="24"/>
                <w:szCs w:val="24"/>
                <w:shd w:val="clear" w:color="auto" w:fill="FFFFFF"/>
              </w:rPr>
              <w:t>Опера «Руслан и Людмила». Увертюра. Финал</w:t>
            </w:r>
            <w:r w:rsidRPr="00BE26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345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356"/>
        </w:trPr>
        <w:tc>
          <w:tcPr>
            <w:tcW w:w="709" w:type="dxa"/>
          </w:tcPr>
          <w:p w:rsidR="005264C8" w:rsidRPr="00BE2689" w:rsidRDefault="005264C8" w:rsidP="00CC03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E2689">
              <w:rPr>
                <w:sz w:val="24"/>
                <w:szCs w:val="24"/>
              </w:rPr>
              <w:t>.03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Обобщающий урок по разделу «В музыкальном театре».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356"/>
        </w:trPr>
        <w:tc>
          <w:tcPr>
            <w:tcW w:w="709" w:type="dxa"/>
          </w:tcPr>
          <w:p w:rsidR="005264C8" w:rsidRPr="00BE2689" w:rsidRDefault="005264C8" w:rsidP="00CC03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64C8" w:rsidRPr="00BE2689" w:rsidRDefault="005264C8" w:rsidP="00BE26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концертном зале (3ч)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5264C8" w:rsidP="00CC03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0C52" w:rsidRPr="00BE2689" w:rsidTr="00320C52">
        <w:trPr>
          <w:trHeight w:val="350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E2689">
              <w:rPr>
                <w:sz w:val="24"/>
                <w:szCs w:val="24"/>
              </w:rPr>
              <w:t>.03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83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174"/>
        </w:trPr>
        <w:tc>
          <w:tcPr>
            <w:tcW w:w="709" w:type="dxa"/>
            <w:tcBorders>
              <w:top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E2689">
              <w:rPr>
                <w:sz w:val="24"/>
                <w:szCs w:val="24"/>
              </w:rPr>
              <w:t>.04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Симфония № 40. Увертюра.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64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музыкантом быть, так надобно уменье (6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70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2689">
              <w:rPr>
                <w:sz w:val="24"/>
                <w:szCs w:val="24"/>
              </w:rPr>
              <w:t>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Волшебный цветик-семи-цветик.</w:t>
            </w:r>
            <w:r>
              <w:rPr>
                <w:sz w:val="24"/>
                <w:szCs w:val="24"/>
              </w:rPr>
              <w:t xml:space="preserve"> </w:t>
            </w:r>
            <w:r w:rsidRPr="00BE2689">
              <w:rPr>
                <w:sz w:val="24"/>
                <w:szCs w:val="24"/>
              </w:rPr>
              <w:t>Музыкальные инструменты (орган).</w:t>
            </w:r>
            <w:r>
              <w:rPr>
                <w:sz w:val="24"/>
                <w:szCs w:val="24"/>
              </w:rPr>
              <w:t xml:space="preserve"> </w:t>
            </w:r>
            <w:r w:rsidRPr="00BE2689">
              <w:rPr>
                <w:sz w:val="24"/>
                <w:szCs w:val="24"/>
              </w:rPr>
              <w:t>И все это – Бах.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84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E2689">
              <w:rPr>
                <w:sz w:val="24"/>
                <w:szCs w:val="24"/>
              </w:rPr>
              <w:t>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Все в движении.</w:t>
            </w:r>
            <w:r>
              <w:rPr>
                <w:sz w:val="24"/>
                <w:szCs w:val="24"/>
              </w:rPr>
              <w:t xml:space="preserve"> </w:t>
            </w:r>
            <w:r w:rsidRPr="00BE2689">
              <w:rPr>
                <w:sz w:val="24"/>
                <w:szCs w:val="24"/>
              </w:rPr>
              <w:t xml:space="preserve">Попутная песня.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77"/>
        </w:trPr>
        <w:tc>
          <w:tcPr>
            <w:tcW w:w="709" w:type="dxa"/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E2689">
              <w:rPr>
                <w:sz w:val="24"/>
                <w:szCs w:val="24"/>
              </w:rPr>
              <w:t>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47"/>
        </w:trPr>
        <w:tc>
          <w:tcPr>
            <w:tcW w:w="709" w:type="dxa"/>
            <w:tcBorders>
              <w:bottom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E2689">
              <w:rPr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 xml:space="preserve">Два лада. Легенда.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 w:rsidRPr="00BE2689">
              <w:rPr>
                <w:sz w:val="24"/>
                <w:szCs w:val="24"/>
              </w:rPr>
              <w:t>Природа и музыка. Печаль моя светла.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C52" w:rsidRPr="00BE2689" w:rsidTr="00320C52">
        <w:trPr>
          <w:trHeight w:val="278"/>
        </w:trPr>
        <w:tc>
          <w:tcPr>
            <w:tcW w:w="709" w:type="dxa"/>
            <w:tcBorders>
              <w:top w:val="single" w:sz="4" w:space="0" w:color="auto"/>
            </w:tcBorders>
          </w:tcPr>
          <w:p w:rsidR="005264C8" w:rsidRPr="00BE2689" w:rsidRDefault="005264C8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5264C8" w:rsidRPr="00BE2689" w:rsidRDefault="005264C8" w:rsidP="00BE26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64C8" w:rsidRPr="00BE2689" w:rsidRDefault="00CC037E" w:rsidP="00CC03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73822" w:rsidRPr="00493A2D" w:rsidRDefault="00A73822" w:rsidP="00493A2D">
      <w:pPr>
        <w:pStyle w:val="a4"/>
        <w:rPr>
          <w:sz w:val="24"/>
          <w:szCs w:val="24"/>
        </w:rPr>
      </w:pPr>
    </w:p>
    <w:p w:rsidR="00320C52" w:rsidRP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 xml:space="preserve">    </w:t>
      </w: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20C52" w:rsidRPr="00320C52" w:rsidRDefault="00320C52" w:rsidP="00320C52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 xml:space="preserve">  «Согласовано»   </w:t>
      </w:r>
      <w:r w:rsidRPr="00320C52">
        <w:rPr>
          <w:rFonts w:eastAsia="Times New Roman"/>
          <w:bCs/>
          <w:sz w:val="24"/>
          <w:szCs w:val="24"/>
          <w:lang w:eastAsia="ru-RU"/>
        </w:rPr>
        <w:tab/>
      </w:r>
      <w:r w:rsidRPr="00320C52">
        <w:rPr>
          <w:rFonts w:eastAsia="Times New Roman"/>
          <w:bCs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</w:t>
      </w:r>
      <w:r w:rsidRPr="00320C52">
        <w:rPr>
          <w:rFonts w:eastAsia="Times New Roman"/>
          <w:bCs/>
          <w:sz w:val="24"/>
          <w:szCs w:val="24"/>
          <w:lang w:eastAsia="ru-RU"/>
        </w:rPr>
        <w:t xml:space="preserve">   «Согласовано»</w:t>
      </w:r>
    </w:p>
    <w:p w:rsidR="00320C52" w:rsidRPr="00320C52" w:rsidRDefault="00320C52" w:rsidP="00320C52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 xml:space="preserve">Протокол заседания   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</w:t>
      </w:r>
      <w:r>
        <w:rPr>
          <w:rFonts w:eastAsia="Times New Roman"/>
          <w:bCs/>
          <w:sz w:val="24"/>
          <w:szCs w:val="24"/>
          <w:lang w:eastAsia="ru-RU"/>
        </w:rPr>
        <w:tab/>
        <w:t xml:space="preserve">         </w:t>
      </w:r>
      <w:proofErr w:type="spellStart"/>
      <w:r w:rsidRPr="00320C52">
        <w:rPr>
          <w:rFonts w:eastAsia="Times New Roman"/>
          <w:bCs/>
          <w:sz w:val="24"/>
          <w:szCs w:val="24"/>
          <w:lang w:eastAsia="ru-RU"/>
        </w:rPr>
        <w:t>Зам</w:t>
      </w:r>
      <w:proofErr w:type="gramStart"/>
      <w:r w:rsidRPr="00320C52">
        <w:rPr>
          <w:rFonts w:eastAsia="Times New Roman"/>
          <w:bCs/>
          <w:sz w:val="24"/>
          <w:szCs w:val="24"/>
          <w:lang w:eastAsia="ru-RU"/>
        </w:rPr>
        <w:t>.д</w:t>
      </w:r>
      <w:proofErr w:type="gramEnd"/>
      <w:r w:rsidRPr="00320C52">
        <w:rPr>
          <w:rFonts w:eastAsia="Times New Roman"/>
          <w:bCs/>
          <w:sz w:val="24"/>
          <w:szCs w:val="24"/>
          <w:lang w:eastAsia="ru-RU"/>
        </w:rPr>
        <w:t>иректора</w:t>
      </w:r>
      <w:proofErr w:type="spellEnd"/>
      <w:r w:rsidRPr="00320C52">
        <w:rPr>
          <w:rFonts w:eastAsia="Times New Roman"/>
          <w:bCs/>
          <w:sz w:val="24"/>
          <w:szCs w:val="24"/>
          <w:lang w:eastAsia="ru-RU"/>
        </w:rPr>
        <w:t xml:space="preserve"> по УВР</w:t>
      </w:r>
    </w:p>
    <w:p w:rsidR="00320C52" w:rsidRPr="00320C52" w:rsidRDefault="00320C52" w:rsidP="00320C52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 xml:space="preserve">методического совета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</w:t>
      </w:r>
      <w:r w:rsidRPr="00320C52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Pr="00320C52">
        <w:rPr>
          <w:rFonts w:eastAsia="Times New Roman"/>
          <w:bCs/>
          <w:sz w:val="24"/>
          <w:szCs w:val="24"/>
          <w:lang w:eastAsia="ru-RU"/>
        </w:rPr>
        <w:t>______________</w:t>
      </w:r>
      <w:proofErr w:type="spellStart"/>
      <w:r w:rsidRPr="00320C52">
        <w:rPr>
          <w:rFonts w:eastAsia="Times New Roman"/>
          <w:bCs/>
          <w:sz w:val="24"/>
          <w:szCs w:val="24"/>
          <w:lang w:eastAsia="ru-RU"/>
        </w:rPr>
        <w:t>Приймачук</w:t>
      </w:r>
      <w:proofErr w:type="spellEnd"/>
      <w:r w:rsidRPr="00320C52">
        <w:rPr>
          <w:rFonts w:eastAsia="Times New Roman"/>
          <w:bCs/>
          <w:sz w:val="24"/>
          <w:szCs w:val="24"/>
          <w:lang w:eastAsia="ru-RU"/>
        </w:rPr>
        <w:t xml:space="preserve"> Т.В.</w:t>
      </w:r>
    </w:p>
    <w:p w:rsidR="00320C52" w:rsidRPr="00320C52" w:rsidRDefault="00320C52" w:rsidP="00320C52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 xml:space="preserve">МБОУ: </w:t>
      </w:r>
      <w:proofErr w:type="gramStart"/>
      <w:r w:rsidRPr="00320C52">
        <w:rPr>
          <w:rFonts w:eastAsia="Times New Roman"/>
          <w:bCs/>
          <w:sz w:val="24"/>
          <w:szCs w:val="24"/>
          <w:lang w:eastAsia="ru-RU"/>
        </w:rPr>
        <w:t>Октябрьская</w:t>
      </w:r>
      <w:proofErr w:type="gramEnd"/>
      <w:r w:rsidRPr="00320C52">
        <w:rPr>
          <w:rFonts w:eastAsia="Times New Roman"/>
          <w:bCs/>
          <w:sz w:val="24"/>
          <w:szCs w:val="24"/>
          <w:lang w:eastAsia="ru-RU"/>
        </w:rPr>
        <w:t xml:space="preserve"> ООШ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</w:t>
      </w:r>
      <w:r w:rsidRPr="00320C52">
        <w:rPr>
          <w:rFonts w:eastAsia="Times New Roman"/>
          <w:bCs/>
          <w:sz w:val="24"/>
          <w:szCs w:val="24"/>
          <w:lang w:eastAsia="ru-RU"/>
        </w:rPr>
        <w:t>_______________2019 года</w:t>
      </w:r>
    </w:p>
    <w:p w:rsidR="00320C52" w:rsidRPr="00320C52" w:rsidRDefault="00320C52" w:rsidP="00320C52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>От____________2019 года №___</w:t>
      </w:r>
    </w:p>
    <w:p w:rsidR="00320C52" w:rsidRPr="00320C52" w:rsidRDefault="00320C52" w:rsidP="00320C52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  <w:lang w:eastAsia="ru-RU"/>
        </w:rPr>
      </w:pPr>
      <w:r w:rsidRPr="00320C52">
        <w:rPr>
          <w:rFonts w:eastAsia="Times New Roman"/>
          <w:bCs/>
          <w:sz w:val="24"/>
          <w:szCs w:val="24"/>
          <w:lang w:eastAsia="ru-RU"/>
        </w:rPr>
        <w:t>Руководитель МС  _______</w:t>
      </w:r>
      <w:proofErr w:type="spellStart"/>
      <w:r w:rsidRPr="00320C52">
        <w:rPr>
          <w:rFonts w:eastAsia="Times New Roman"/>
          <w:bCs/>
          <w:sz w:val="24"/>
          <w:szCs w:val="24"/>
          <w:lang w:eastAsia="ru-RU"/>
        </w:rPr>
        <w:t>Приймачук</w:t>
      </w:r>
      <w:proofErr w:type="spellEnd"/>
      <w:r w:rsidRPr="00320C52">
        <w:rPr>
          <w:rFonts w:eastAsia="Times New Roman"/>
          <w:bCs/>
          <w:sz w:val="24"/>
          <w:szCs w:val="24"/>
          <w:lang w:eastAsia="ru-RU"/>
        </w:rPr>
        <w:t xml:space="preserve"> Т.В.</w:t>
      </w:r>
    </w:p>
    <w:p w:rsidR="005264C8" w:rsidRDefault="005264C8">
      <w:pPr>
        <w:sectPr w:rsidR="005264C8" w:rsidSect="00320C52">
          <w:pgSz w:w="11906" w:h="16838"/>
          <w:pgMar w:top="426" w:right="851" w:bottom="1134" w:left="1701" w:header="709" w:footer="709" w:gutter="0"/>
          <w:cols w:space="708"/>
          <w:titlePg/>
          <w:docGrid w:linePitch="381"/>
        </w:sectPr>
      </w:pPr>
    </w:p>
    <w:p w:rsidR="00E33802" w:rsidRDefault="005F389D"/>
    <w:sectPr w:rsidR="00E33802" w:rsidSect="00A738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9D" w:rsidRDefault="005F389D" w:rsidP="00320C52">
      <w:pPr>
        <w:spacing w:after="0" w:line="240" w:lineRule="auto"/>
      </w:pPr>
      <w:r>
        <w:separator/>
      </w:r>
    </w:p>
  </w:endnote>
  <w:endnote w:type="continuationSeparator" w:id="0">
    <w:p w:rsidR="005F389D" w:rsidRDefault="005F389D" w:rsidP="0032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238913"/>
      <w:docPartObj>
        <w:docPartGallery w:val="Page Numbers (Bottom of Page)"/>
        <w:docPartUnique/>
      </w:docPartObj>
    </w:sdtPr>
    <w:sdtEndPr/>
    <w:sdtContent>
      <w:p w:rsidR="00320C52" w:rsidRDefault="00320C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7E">
          <w:rPr>
            <w:noProof/>
          </w:rPr>
          <w:t>8</w:t>
        </w:r>
        <w:r>
          <w:fldChar w:fldCharType="end"/>
        </w:r>
      </w:p>
    </w:sdtContent>
  </w:sdt>
  <w:p w:rsidR="00320C52" w:rsidRDefault="00320C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9D" w:rsidRDefault="005F389D" w:rsidP="00320C52">
      <w:pPr>
        <w:spacing w:after="0" w:line="240" w:lineRule="auto"/>
      </w:pPr>
      <w:r>
        <w:separator/>
      </w:r>
    </w:p>
  </w:footnote>
  <w:footnote w:type="continuationSeparator" w:id="0">
    <w:p w:rsidR="005F389D" w:rsidRDefault="005F389D" w:rsidP="0032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BCD"/>
    <w:multiLevelType w:val="hybridMultilevel"/>
    <w:tmpl w:val="3E3CF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822"/>
    <w:rsid w:val="000A48A6"/>
    <w:rsid w:val="0010065D"/>
    <w:rsid w:val="00121ECE"/>
    <w:rsid w:val="001461CD"/>
    <w:rsid w:val="002960A3"/>
    <w:rsid w:val="0031259B"/>
    <w:rsid w:val="00320C52"/>
    <w:rsid w:val="00376131"/>
    <w:rsid w:val="003C2A94"/>
    <w:rsid w:val="003D6D50"/>
    <w:rsid w:val="003E0242"/>
    <w:rsid w:val="00430103"/>
    <w:rsid w:val="00493A2D"/>
    <w:rsid w:val="005264C8"/>
    <w:rsid w:val="00527880"/>
    <w:rsid w:val="0059680D"/>
    <w:rsid w:val="005B4FBE"/>
    <w:rsid w:val="005F389D"/>
    <w:rsid w:val="00612EB8"/>
    <w:rsid w:val="009D150F"/>
    <w:rsid w:val="00A16CE5"/>
    <w:rsid w:val="00A73822"/>
    <w:rsid w:val="00A92C9D"/>
    <w:rsid w:val="00AE5947"/>
    <w:rsid w:val="00BE2689"/>
    <w:rsid w:val="00BE7929"/>
    <w:rsid w:val="00CB79F9"/>
    <w:rsid w:val="00CC037E"/>
    <w:rsid w:val="00CC4185"/>
    <w:rsid w:val="00D77C12"/>
    <w:rsid w:val="00E87F46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2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22"/>
    <w:pPr>
      <w:ind w:left="720"/>
      <w:contextualSpacing/>
    </w:pPr>
  </w:style>
  <w:style w:type="paragraph" w:styleId="a4">
    <w:name w:val="No Spacing"/>
    <w:uiPriority w:val="99"/>
    <w:qFormat/>
    <w:rsid w:val="00A738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73822"/>
  </w:style>
  <w:style w:type="paragraph" w:styleId="a5">
    <w:name w:val="Balloon Text"/>
    <w:basedOn w:val="a"/>
    <w:link w:val="a6"/>
    <w:uiPriority w:val="99"/>
    <w:semiHidden/>
    <w:unhideWhenUsed/>
    <w:rsid w:val="00F7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D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C52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2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C5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</cp:revision>
  <cp:lastPrinted>2018-09-09T08:43:00Z</cp:lastPrinted>
  <dcterms:created xsi:type="dcterms:W3CDTF">2018-08-22T06:21:00Z</dcterms:created>
  <dcterms:modified xsi:type="dcterms:W3CDTF">2019-10-01T17:08:00Z</dcterms:modified>
</cp:coreProperties>
</file>